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8CE9A" w14:textId="77777777" w:rsidR="004629D0" w:rsidRDefault="004629D0" w:rsidP="00F53104">
      <w:pPr>
        <w:ind w:left="-630"/>
        <w:rPr>
          <w:rFonts w:ascii="Arial" w:hAnsi="Arial" w:cs="Arial"/>
          <w:b/>
          <w:color w:val="0065A5"/>
        </w:rPr>
      </w:pPr>
      <w:bookmarkStart w:id="0" w:name="_Hlk528500401"/>
      <w:bookmarkStart w:id="1" w:name="_GoBack"/>
      <w:bookmarkEnd w:id="1"/>
    </w:p>
    <w:p w14:paraId="07FC6C8E" w14:textId="48CC5F19" w:rsidR="00F53104" w:rsidRDefault="00A55F15" w:rsidP="00F53104">
      <w:pPr>
        <w:ind w:left="-630"/>
        <w:rPr>
          <w:rFonts w:ascii="Arial" w:hAnsi="Arial" w:cs="Arial"/>
          <w:b/>
          <w:color w:val="0065A5"/>
        </w:rPr>
      </w:pPr>
      <w:r w:rsidRPr="00C67E62">
        <w:rPr>
          <w:rFonts w:ascii="Arial" w:hAnsi="Arial" w:cs="Arial"/>
          <w:b/>
          <w:color w:val="0065A5"/>
        </w:rPr>
        <w:t xml:space="preserve">Executive Summary </w:t>
      </w:r>
    </w:p>
    <w:p w14:paraId="79DD26CD" w14:textId="546C94BB" w:rsidR="00F53104" w:rsidRDefault="00F53104" w:rsidP="00F53104">
      <w:pPr>
        <w:ind w:left="-630"/>
        <w:rPr>
          <w:rFonts w:ascii="Times New Roman" w:hAnsi="Times New Roman"/>
        </w:rPr>
      </w:pPr>
      <w:r>
        <w:rPr>
          <w:rFonts w:ascii="Times New Roman" w:hAnsi="Times New Roman"/>
        </w:rPr>
        <w:t xml:space="preserve">The Maricopa Health Center Governing Council (MHCGC) together with the Maricopa County Special Health Care District </w:t>
      </w:r>
      <w:r w:rsidR="00A62AEC">
        <w:rPr>
          <w:rFonts w:ascii="Times New Roman" w:hAnsi="Times New Roman"/>
        </w:rPr>
        <w:t>Board</w:t>
      </w:r>
      <w:r w:rsidR="00923D5B">
        <w:rPr>
          <w:rFonts w:ascii="Times New Roman" w:hAnsi="Times New Roman"/>
        </w:rPr>
        <w:t xml:space="preserve"> (District)</w:t>
      </w:r>
      <w:r w:rsidR="00A62AEC">
        <w:rPr>
          <w:rFonts w:ascii="Times New Roman" w:hAnsi="Times New Roman"/>
        </w:rPr>
        <w:t xml:space="preserve"> </w:t>
      </w:r>
      <w:r>
        <w:rPr>
          <w:rFonts w:ascii="Times New Roman" w:hAnsi="Times New Roman"/>
        </w:rPr>
        <w:t xml:space="preserve">are co-applicants in the award of the HRSA designation to operate </w:t>
      </w:r>
      <w:r w:rsidR="006E1943">
        <w:rPr>
          <w:rFonts w:ascii="Times New Roman" w:hAnsi="Times New Roman"/>
        </w:rPr>
        <w:t>Federally Qualified Health Center Look Alike (</w:t>
      </w:r>
      <w:r w:rsidR="00306850">
        <w:rPr>
          <w:rFonts w:ascii="Times New Roman" w:hAnsi="Times New Roman"/>
        </w:rPr>
        <w:t>FQHC LAL</w:t>
      </w:r>
      <w:r w:rsidR="006E1943">
        <w:rPr>
          <w:rFonts w:ascii="Times New Roman" w:hAnsi="Times New Roman"/>
        </w:rPr>
        <w:t>)</w:t>
      </w:r>
      <w:r w:rsidR="00306850">
        <w:rPr>
          <w:rFonts w:ascii="Times New Roman" w:hAnsi="Times New Roman"/>
        </w:rPr>
        <w:t xml:space="preserve"> clinics</w:t>
      </w:r>
      <w:r w:rsidR="00306850" w:rsidRPr="00306850">
        <w:rPr>
          <w:rFonts w:ascii="Times New Roman" w:hAnsi="Times New Roman"/>
        </w:rPr>
        <w:t xml:space="preserve"> </w:t>
      </w:r>
      <w:r w:rsidR="00306850" w:rsidRPr="00CB34D3">
        <w:rPr>
          <w:rFonts w:ascii="Times New Roman" w:hAnsi="Times New Roman"/>
        </w:rPr>
        <w:t>provid</w:t>
      </w:r>
      <w:r w:rsidR="006E1943">
        <w:rPr>
          <w:rFonts w:ascii="Times New Roman" w:hAnsi="Times New Roman"/>
        </w:rPr>
        <w:t>ing</w:t>
      </w:r>
      <w:r w:rsidR="00306850" w:rsidRPr="00CB34D3">
        <w:rPr>
          <w:rFonts w:ascii="Times New Roman" w:hAnsi="Times New Roman"/>
        </w:rPr>
        <w:t xml:space="preserve"> primary and preventive health care and related services (including, but not limited to, ancillary services), regardless of an individual’s or family’s ability to pay</w:t>
      </w:r>
      <w:r w:rsidR="00306850">
        <w:rPr>
          <w:rFonts w:ascii="Times New Roman" w:hAnsi="Times New Roman"/>
        </w:rPr>
        <w:t>.</w:t>
      </w:r>
      <w:r w:rsidR="00306850">
        <w:rPr>
          <w:rStyle w:val="EndnoteReference"/>
          <w:rFonts w:ascii="Times New Roman" w:hAnsi="Times New Roman"/>
        </w:rPr>
        <w:endnoteReference w:id="1"/>
      </w:r>
      <w:r w:rsidR="00012384">
        <w:rPr>
          <w:rFonts w:ascii="Times New Roman" w:hAnsi="Times New Roman"/>
        </w:rPr>
        <w:t xml:space="preserve"> </w:t>
      </w:r>
      <w:r w:rsidR="00E772BF">
        <w:rPr>
          <w:rFonts w:ascii="Times New Roman" w:hAnsi="Times New Roman"/>
        </w:rPr>
        <w:t xml:space="preserve">This document was developed to create the vision and strategic priorities for the </w:t>
      </w:r>
      <w:r w:rsidR="00E772BF">
        <w:rPr>
          <w:rFonts w:ascii="Arial" w:hAnsi="Arial" w:cs="Arial"/>
          <w:b/>
          <w:bCs/>
          <w:color w:val="50180D"/>
          <w:sz w:val="20"/>
          <w:szCs w:val="20"/>
          <w:lang w:val="en"/>
        </w:rPr>
        <w:t>LALCS00037: MARICOPA</w:t>
      </w:r>
      <w:r w:rsidR="00E772BF" w:rsidRPr="004629D0">
        <w:rPr>
          <w:rFonts w:ascii="Arial" w:hAnsi="Arial" w:cs="Arial"/>
          <w:sz w:val="20"/>
          <w:szCs w:val="20"/>
        </w:rPr>
        <w:t xml:space="preserve"> </w:t>
      </w:r>
      <w:r w:rsidR="00E772BF" w:rsidRPr="004629D0">
        <w:rPr>
          <w:rFonts w:ascii="Arial" w:hAnsi="Arial" w:cs="Arial"/>
          <w:b/>
          <w:bCs/>
          <w:color w:val="50180D"/>
          <w:sz w:val="20"/>
          <w:szCs w:val="20"/>
          <w:lang w:val="en"/>
        </w:rPr>
        <w:t>COUNTY SPECIAL HE</w:t>
      </w:r>
      <w:r w:rsidR="00E772BF">
        <w:rPr>
          <w:rFonts w:ascii="Arial" w:hAnsi="Arial" w:cs="Arial"/>
          <w:b/>
          <w:bCs/>
          <w:color w:val="50180D"/>
          <w:sz w:val="20"/>
          <w:szCs w:val="20"/>
          <w:lang w:val="en"/>
        </w:rPr>
        <w:t>ALTH CARE DISTRICT, PHOENIX, AZ.</w:t>
      </w:r>
    </w:p>
    <w:p w14:paraId="65B3A812" w14:textId="5F569100" w:rsidR="003E533A" w:rsidRDefault="003E533A" w:rsidP="003E533A">
      <w:pPr>
        <w:ind w:left="-630"/>
        <w:rPr>
          <w:rFonts w:ascii="Times New Roman" w:hAnsi="Times New Roman"/>
        </w:rPr>
      </w:pPr>
    </w:p>
    <w:p w14:paraId="169F1B35" w14:textId="2C6166CD" w:rsidR="00E772BF" w:rsidRDefault="00E772BF" w:rsidP="00E772BF">
      <w:pPr>
        <w:pStyle w:val="Header"/>
        <w:ind w:left="-720"/>
        <w:rPr>
          <w:rFonts w:ascii="Arial" w:hAnsi="Arial" w:cs="Arial"/>
          <w:b/>
          <w:color w:val="0065A5"/>
        </w:rPr>
      </w:pPr>
      <w:r>
        <w:rPr>
          <w:rFonts w:ascii="Arial" w:hAnsi="Arial" w:cs="Arial"/>
          <w:b/>
          <w:color w:val="0065A5"/>
        </w:rPr>
        <w:t>Mission</w:t>
      </w:r>
      <w:r w:rsidR="00B42859">
        <w:rPr>
          <w:rFonts w:ascii="Arial" w:hAnsi="Arial" w:cs="Arial"/>
          <w:b/>
          <w:color w:val="0065A5"/>
        </w:rPr>
        <w:t>, Vision</w:t>
      </w:r>
      <w:r>
        <w:rPr>
          <w:rFonts w:ascii="Arial" w:hAnsi="Arial" w:cs="Arial"/>
          <w:b/>
          <w:color w:val="0065A5"/>
        </w:rPr>
        <w:t xml:space="preserve"> and Values</w:t>
      </w:r>
    </w:p>
    <w:p w14:paraId="62400E91" w14:textId="77777777" w:rsidR="00E772BF" w:rsidRDefault="00E772BF" w:rsidP="00E772BF">
      <w:pPr>
        <w:pStyle w:val="Header"/>
        <w:ind w:left="-720"/>
        <w:rPr>
          <w:rFonts w:ascii="Arial" w:hAnsi="Arial" w:cs="Arial"/>
          <w:b/>
          <w:color w:val="0065A5"/>
        </w:rPr>
      </w:pPr>
    </w:p>
    <w:p w14:paraId="5B98AAF7" w14:textId="4313FAF6" w:rsidR="00E772BF" w:rsidRDefault="00E772BF" w:rsidP="00E772BF">
      <w:pPr>
        <w:pStyle w:val="Header"/>
        <w:ind w:left="-720"/>
        <w:rPr>
          <w:rFonts w:ascii="Times New Roman" w:hAnsi="Times New Roman" w:cs="Times New Roman"/>
        </w:rPr>
      </w:pPr>
      <w:r>
        <w:rPr>
          <w:rFonts w:ascii="Times New Roman" w:hAnsi="Times New Roman"/>
        </w:rPr>
        <w:t xml:space="preserve">The Mission Statement of the MHCGC is: </w:t>
      </w:r>
      <w:r w:rsidRPr="00012384">
        <w:rPr>
          <w:rFonts w:ascii="Times New Roman" w:hAnsi="Times New Roman"/>
          <w:b/>
          <w:i/>
        </w:rPr>
        <w:t>Serve the population of Maricopa County with excellence, comprehensive health, and wellness in a culturally respectful environment</w:t>
      </w:r>
      <w:r w:rsidRPr="00012384">
        <w:rPr>
          <w:rFonts w:ascii="Times New Roman" w:hAnsi="Times New Roman"/>
          <w:b/>
        </w:rPr>
        <w:t>.</w:t>
      </w:r>
      <w:r>
        <w:rPr>
          <w:rFonts w:ascii="Times New Roman" w:hAnsi="Times New Roman"/>
        </w:rPr>
        <w:t xml:space="preserve"> </w:t>
      </w:r>
      <w:r w:rsidR="007E3C80">
        <w:rPr>
          <w:rFonts w:ascii="Times New Roman" w:hAnsi="Times New Roman"/>
        </w:rPr>
        <w:t xml:space="preserve">In their role, the MHCGC </w:t>
      </w:r>
      <w:r w:rsidR="00BA01AC">
        <w:rPr>
          <w:rFonts w:ascii="Times New Roman" w:hAnsi="Times New Roman"/>
        </w:rPr>
        <w:t>entered</w:t>
      </w:r>
      <w:r w:rsidR="007E3C80">
        <w:rPr>
          <w:rFonts w:ascii="Times New Roman" w:hAnsi="Times New Roman"/>
        </w:rPr>
        <w:t xml:space="preserve"> the process to create the </w:t>
      </w:r>
      <w:r w:rsidR="00B42859">
        <w:rPr>
          <w:rFonts w:ascii="Times New Roman" w:hAnsi="Times New Roman"/>
        </w:rPr>
        <w:t xml:space="preserve">strategic </w:t>
      </w:r>
      <w:r w:rsidR="007E3C80">
        <w:rPr>
          <w:rFonts w:ascii="Times New Roman" w:hAnsi="Times New Roman"/>
        </w:rPr>
        <w:t xml:space="preserve">plan. </w:t>
      </w:r>
      <w:r w:rsidRPr="00C2731F">
        <w:rPr>
          <w:rFonts w:ascii="Times New Roman" w:hAnsi="Times New Roman" w:cs="Times New Roman"/>
        </w:rPr>
        <w:t>The discussion of overall context</w:t>
      </w:r>
      <w:r>
        <w:rPr>
          <w:rFonts w:ascii="Times New Roman" w:hAnsi="Times New Roman" w:cs="Times New Roman"/>
        </w:rPr>
        <w:t xml:space="preserve"> for the development of the plan</w:t>
      </w:r>
      <w:r w:rsidRPr="00C2731F">
        <w:rPr>
          <w:rFonts w:ascii="Times New Roman" w:hAnsi="Times New Roman" w:cs="Times New Roman"/>
        </w:rPr>
        <w:t>, includ</w:t>
      </w:r>
      <w:r>
        <w:rPr>
          <w:rFonts w:ascii="Times New Roman" w:hAnsi="Times New Roman" w:cs="Times New Roman"/>
        </w:rPr>
        <w:t>ed</w:t>
      </w:r>
      <w:r w:rsidRPr="00C2731F">
        <w:rPr>
          <w:rFonts w:ascii="Times New Roman" w:hAnsi="Times New Roman" w:cs="Times New Roman"/>
        </w:rPr>
        <w:t xml:space="preserve"> current data and trends, and the assessment of the FQHC LAL clinic’s strengths, weaknesses, opportunities, and threats</w:t>
      </w:r>
      <w:r>
        <w:rPr>
          <w:rFonts w:ascii="Times New Roman" w:hAnsi="Times New Roman" w:cs="Times New Roman"/>
        </w:rPr>
        <w:t xml:space="preserve"> </w:t>
      </w:r>
      <w:r w:rsidRPr="00C2731F">
        <w:rPr>
          <w:rFonts w:ascii="Times New Roman" w:hAnsi="Times New Roman" w:cs="Times New Roman"/>
        </w:rPr>
        <w:t>ensur</w:t>
      </w:r>
      <w:r>
        <w:rPr>
          <w:rFonts w:ascii="Times New Roman" w:hAnsi="Times New Roman" w:cs="Times New Roman"/>
        </w:rPr>
        <w:t>ing</w:t>
      </w:r>
      <w:r w:rsidRPr="00C2731F">
        <w:rPr>
          <w:rFonts w:ascii="Times New Roman" w:hAnsi="Times New Roman" w:cs="Times New Roman"/>
        </w:rPr>
        <w:t xml:space="preserve"> the strategic plan would be tailored to the needs of the community. The framework for the strategic plan is built upon the organization’s stated mission and the core values it embraces in pursuit of a positive vision for the future.</w:t>
      </w:r>
    </w:p>
    <w:p w14:paraId="7BCEEA27" w14:textId="77777777" w:rsidR="00E772BF" w:rsidRPr="00C2731F" w:rsidRDefault="00E772BF" w:rsidP="00E772BF">
      <w:pPr>
        <w:pStyle w:val="Header"/>
        <w:ind w:left="-720"/>
        <w:rPr>
          <w:rFonts w:ascii="Times New Roman" w:hAnsi="Times New Roman" w:cs="Times New Roman"/>
        </w:rPr>
      </w:pPr>
    </w:p>
    <w:p w14:paraId="0AE3AD49" w14:textId="32A5C3BF" w:rsidR="00E772BF" w:rsidRDefault="00E772BF" w:rsidP="00E772BF">
      <w:pPr>
        <w:pStyle w:val="Header"/>
        <w:ind w:left="-720"/>
        <w:rPr>
          <w:rFonts w:ascii="Times New Roman" w:hAnsi="Times New Roman" w:cs="Times New Roman"/>
          <w:b/>
        </w:rPr>
      </w:pPr>
      <w:r w:rsidRPr="00C2731F">
        <w:rPr>
          <w:rFonts w:ascii="Times New Roman" w:hAnsi="Times New Roman" w:cs="Times New Roman"/>
          <w:b/>
        </w:rPr>
        <w:t>Mission</w:t>
      </w:r>
    </w:p>
    <w:p w14:paraId="1C534656" w14:textId="77777777" w:rsidR="00E772BF" w:rsidRPr="00C2731F" w:rsidRDefault="00E772BF" w:rsidP="00E772BF">
      <w:pPr>
        <w:pStyle w:val="Header"/>
        <w:ind w:left="-720"/>
        <w:rPr>
          <w:rFonts w:ascii="Times New Roman" w:hAnsi="Times New Roman" w:cs="Times New Roman"/>
          <w:b/>
        </w:rPr>
      </w:pPr>
    </w:p>
    <w:p w14:paraId="5B7B7E0B" w14:textId="77777777" w:rsidR="00E772BF" w:rsidRPr="00C2731F" w:rsidRDefault="00E772BF" w:rsidP="00E772BF">
      <w:pPr>
        <w:pStyle w:val="Header"/>
        <w:ind w:left="-720"/>
        <w:rPr>
          <w:rFonts w:ascii="Times New Roman" w:hAnsi="Times New Roman" w:cs="Times New Roman"/>
          <w:color w:val="000000"/>
          <w:lang w:val="en"/>
        </w:rPr>
      </w:pPr>
      <w:r w:rsidRPr="00C2731F">
        <w:rPr>
          <w:rFonts w:ascii="Times New Roman" w:hAnsi="Times New Roman" w:cs="Times New Roman"/>
          <w:color w:val="000000"/>
          <w:lang w:val="en"/>
        </w:rPr>
        <w:t>Our mission is to provide exceptional care, without exception, every patient, every time.</w:t>
      </w:r>
    </w:p>
    <w:p w14:paraId="49ABB229" w14:textId="77777777" w:rsidR="00E772BF" w:rsidRDefault="00E772BF" w:rsidP="00E772BF">
      <w:pPr>
        <w:pStyle w:val="Header"/>
        <w:ind w:left="-720"/>
        <w:rPr>
          <w:rFonts w:ascii="Times New Roman" w:hAnsi="Times New Roman" w:cs="Times New Roman"/>
          <w:b/>
        </w:rPr>
      </w:pPr>
    </w:p>
    <w:p w14:paraId="2B9F5280" w14:textId="41BE23D0" w:rsidR="00E772BF" w:rsidRDefault="00E772BF" w:rsidP="00E772BF">
      <w:pPr>
        <w:pStyle w:val="Header"/>
        <w:ind w:left="-720"/>
        <w:rPr>
          <w:rFonts w:ascii="Times New Roman" w:hAnsi="Times New Roman" w:cs="Times New Roman"/>
          <w:b/>
        </w:rPr>
      </w:pPr>
      <w:r w:rsidRPr="00C2731F">
        <w:rPr>
          <w:rFonts w:ascii="Times New Roman" w:hAnsi="Times New Roman" w:cs="Times New Roman"/>
          <w:b/>
        </w:rPr>
        <w:t>Vision</w:t>
      </w:r>
    </w:p>
    <w:p w14:paraId="3670C2D9" w14:textId="77777777" w:rsidR="00E772BF" w:rsidRPr="00C2731F" w:rsidRDefault="00E772BF" w:rsidP="00E772BF">
      <w:pPr>
        <w:pStyle w:val="Header"/>
        <w:ind w:left="-720"/>
        <w:rPr>
          <w:rFonts w:ascii="Times New Roman" w:hAnsi="Times New Roman" w:cs="Times New Roman"/>
          <w:b/>
        </w:rPr>
      </w:pPr>
    </w:p>
    <w:p w14:paraId="1A2CBE90" w14:textId="77777777" w:rsidR="00E772BF" w:rsidRPr="00C2731F" w:rsidRDefault="00E772BF" w:rsidP="00E772BF">
      <w:pPr>
        <w:pStyle w:val="Header"/>
        <w:ind w:left="-720"/>
        <w:rPr>
          <w:rFonts w:ascii="Times New Roman" w:hAnsi="Times New Roman" w:cs="Times New Roman"/>
          <w:color w:val="000000"/>
          <w:lang w:val="en"/>
        </w:rPr>
      </w:pPr>
      <w:r w:rsidRPr="00C2731F">
        <w:rPr>
          <w:rFonts w:ascii="Times New Roman" w:hAnsi="Times New Roman" w:cs="Times New Roman"/>
          <w:color w:val="000000"/>
          <w:lang w:val="en"/>
        </w:rPr>
        <w:t>Our vision is to be nationally recognized for transforming care to improve community health.</w:t>
      </w:r>
    </w:p>
    <w:p w14:paraId="2A862B46" w14:textId="77777777" w:rsidR="00E772BF" w:rsidRDefault="00E772BF" w:rsidP="00E772BF">
      <w:pPr>
        <w:pStyle w:val="Header"/>
        <w:ind w:left="-720"/>
        <w:rPr>
          <w:rFonts w:ascii="Times New Roman" w:hAnsi="Times New Roman" w:cs="Times New Roman"/>
          <w:b/>
        </w:rPr>
      </w:pPr>
    </w:p>
    <w:p w14:paraId="4197476B" w14:textId="1EEFC1F8" w:rsidR="00E772BF" w:rsidRDefault="00E772BF" w:rsidP="00E772BF">
      <w:pPr>
        <w:pStyle w:val="Header"/>
        <w:ind w:left="-720"/>
        <w:rPr>
          <w:rFonts w:ascii="Times New Roman" w:hAnsi="Times New Roman" w:cs="Times New Roman"/>
          <w:b/>
        </w:rPr>
      </w:pPr>
      <w:r w:rsidRPr="00C2731F">
        <w:rPr>
          <w:rFonts w:ascii="Times New Roman" w:hAnsi="Times New Roman" w:cs="Times New Roman"/>
          <w:b/>
        </w:rPr>
        <w:t xml:space="preserve">Values </w:t>
      </w:r>
    </w:p>
    <w:p w14:paraId="6EF11757" w14:textId="77777777" w:rsidR="00E772BF" w:rsidRPr="00C2731F" w:rsidRDefault="00E772BF" w:rsidP="00E772BF">
      <w:pPr>
        <w:pStyle w:val="Header"/>
        <w:ind w:left="-720"/>
        <w:rPr>
          <w:rFonts w:ascii="Times New Roman" w:hAnsi="Times New Roman" w:cs="Times New Roman"/>
          <w:b/>
        </w:rPr>
      </w:pPr>
    </w:p>
    <w:p w14:paraId="639BBB0C" w14:textId="77777777" w:rsidR="00E772BF" w:rsidRPr="00C2731F" w:rsidRDefault="00E772BF" w:rsidP="00E772BF">
      <w:pPr>
        <w:pStyle w:val="Header"/>
        <w:ind w:left="-720"/>
        <w:rPr>
          <w:rFonts w:ascii="Times New Roman" w:hAnsi="Times New Roman" w:cs="Times New Roman"/>
          <w:color w:val="000000"/>
          <w:lang w:val="en"/>
        </w:rPr>
      </w:pPr>
      <w:r w:rsidRPr="00C2731F">
        <w:rPr>
          <w:rFonts w:ascii="Times New Roman" w:hAnsi="Times New Roman" w:cs="Times New Roman"/>
          <w:color w:val="000000"/>
          <w:lang w:val="en"/>
        </w:rPr>
        <w:t>Our values guide how we treat each other, our patients, families and visitors.</w:t>
      </w:r>
    </w:p>
    <w:p w14:paraId="686399C4" w14:textId="77777777" w:rsidR="00E772BF" w:rsidRPr="00C2731F" w:rsidRDefault="00E772BF" w:rsidP="00E772BF">
      <w:pPr>
        <w:pStyle w:val="Header"/>
        <w:numPr>
          <w:ilvl w:val="0"/>
          <w:numId w:val="18"/>
        </w:numPr>
        <w:rPr>
          <w:rFonts w:ascii="Times New Roman" w:hAnsi="Times New Roman" w:cs="Times New Roman"/>
          <w:color w:val="303B54"/>
          <w:lang w:val="en"/>
        </w:rPr>
      </w:pPr>
      <w:r w:rsidRPr="00C2731F">
        <w:rPr>
          <w:rFonts w:ascii="Times New Roman" w:hAnsi="Times New Roman" w:cs="Times New Roman"/>
          <w:b/>
          <w:bCs/>
          <w:color w:val="303B54"/>
          <w:lang w:val="en"/>
        </w:rPr>
        <w:t>Accountability</w:t>
      </w:r>
      <w:r w:rsidRPr="00C2731F">
        <w:rPr>
          <w:rFonts w:ascii="Times New Roman" w:hAnsi="Times New Roman" w:cs="Times New Roman"/>
          <w:color w:val="303B54"/>
          <w:lang w:val="en"/>
        </w:rPr>
        <w:t xml:space="preserve"> We hold ourselves and each other accountable by accepting personal responsibility for all that we do and stewardship of the resources we deploy on behalf of our community.</w:t>
      </w:r>
    </w:p>
    <w:p w14:paraId="500EEF4F" w14:textId="77777777" w:rsidR="00E772BF" w:rsidRPr="00C2731F" w:rsidRDefault="00E772BF" w:rsidP="00E772BF">
      <w:pPr>
        <w:pStyle w:val="Header"/>
        <w:numPr>
          <w:ilvl w:val="0"/>
          <w:numId w:val="18"/>
        </w:numPr>
        <w:rPr>
          <w:rFonts w:ascii="Times New Roman" w:hAnsi="Times New Roman" w:cs="Times New Roman"/>
          <w:color w:val="303B54"/>
          <w:lang w:val="en"/>
        </w:rPr>
      </w:pPr>
      <w:r w:rsidRPr="00C2731F">
        <w:rPr>
          <w:rFonts w:ascii="Times New Roman" w:hAnsi="Times New Roman" w:cs="Times New Roman"/>
          <w:b/>
          <w:bCs/>
          <w:color w:val="303B54"/>
          <w:lang w:val="en"/>
        </w:rPr>
        <w:t>Compassion</w:t>
      </w:r>
      <w:r w:rsidRPr="00C2731F">
        <w:rPr>
          <w:rFonts w:ascii="Times New Roman" w:hAnsi="Times New Roman" w:cs="Times New Roman"/>
          <w:color w:val="303B54"/>
          <w:lang w:val="en"/>
        </w:rPr>
        <w:t xml:space="preserve"> We demonstrate sensitivity to our patients and each other by offering emotional, spiritual, cultural and physical support.</w:t>
      </w:r>
    </w:p>
    <w:p w14:paraId="67FF943F" w14:textId="77777777" w:rsidR="00E772BF" w:rsidRPr="00C2731F" w:rsidRDefault="00E772BF" w:rsidP="00E772BF">
      <w:pPr>
        <w:pStyle w:val="Header"/>
        <w:numPr>
          <w:ilvl w:val="0"/>
          <w:numId w:val="18"/>
        </w:numPr>
        <w:rPr>
          <w:rFonts w:ascii="Times New Roman" w:hAnsi="Times New Roman"/>
          <w:color w:val="303B54"/>
          <w:lang w:val="en"/>
        </w:rPr>
      </w:pPr>
      <w:r w:rsidRPr="00C2731F">
        <w:rPr>
          <w:rFonts w:ascii="Times New Roman" w:hAnsi="Times New Roman"/>
          <w:b/>
          <w:bCs/>
          <w:color w:val="303B54"/>
          <w:lang w:val="en"/>
        </w:rPr>
        <w:t>Excellence</w:t>
      </w:r>
      <w:r w:rsidRPr="00C2731F">
        <w:rPr>
          <w:rFonts w:ascii="Times New Roman" w:hAnsi="Times New Roman"/>
          <w:color w:val="303B54"/>
          <w:lang w:val="en"/>
        </w:rPr>
        <w:t xml:space="preserve"> We are committed to delivering breakthrough quality and service that exceeds expectations, improves outcomes and provides exceptional patient care.</w:t>
      </w:r>
    </w:p>
    <w:p w14:paraId="52E719F7" w14:textId="77777777" w:rsidR="00E772BF" w:rsidRPr="00C2731F" w:rsidRDefault="00E772BF" w:rsidP="00E772BF">
      <w:pPr>
        <w:pStyle w:val="Header"/>
        <w:numPr>
          <w:ilvl w:val="0"/>
          <w:numId w:val="18"/>
        </w:numPr>
        <w:rPr>
          <w:rFonts w:ascii="Times New Roman" w:hAnsi="Times New Roman" w:cs="Times New Roman"/>
        </w:rPr>
      </w:pPr>
      <w:r w:rsidRPr="00C2731F">
        <w:rPr>
          <w:rFonts w:ascii="Times New Roman" w:hAnsi="Times New Roman"/>
          <w:b/>
          <w:bCs/>
          <w:color w:val="303B54"/>
          <w:lang w:val="en"/>
        </w:rPr>
        <w:t>Safety</w:t>
      </w:r>
      <w:r w:rsidRPr="00C2731F">
        <w:rPr>
          <w:rFonts w:ascii="Times New Roman" w:hAnsi="Times New Roman"/>
          <w:color w:val="303B54"/>
          <w:lang w:val="en"/>
        </w:rPr>
        <w:t xml:space="preserve"> We ensure a safe environment for all and a highly reliable, effective care experience.</w:t>
      </w:r>
    </w:p>
    <w:p w14:paraId="17058BB6" w14:textId="77777777" w:rsidR="00E772BF" w:rsidRDefault="00E772BF" w:rsidP="003E533A">
      <w:pPr>
        <w:ind w:left="-630"/>
        <w:rPr>
          <w:rFonts w:ascii="Times New Roman" w:hAnsi="Times New Roman"/>
        </w:rPr>
      </w:pPr>
    </w:p>
    <w:p w14:paraId="6F4D2BD9" w14:textId="77777777" w:rsidR="00E772BF" w:rsidRDefault="00A55F15" w:rsidP="00E772BF">
      <w:pPr>
        <w:ind w:left="-634"/>
        <w:rPr>
          <w:rFonts w:ascii="Arial" w:hAnsi="Arial" w:cs="Arial"/>
          <w:b/>
          <w:color w:val="008000"/>
        </w:rPr>
      </w:pPr>
      <w:r w:rsidRPr="00C67E62">
        <w:rPr>
          <w:rFonts w:ascii="Arial" w:hAnsi="Arial" w:cs="Arial"/>
          <w:b/>
          <w:color w:val="0065A5"/>
        </w:rPr>
        <w:t>Purpose</w:t>
      </w:r>
    </w:p>
    <w:p w14:paraId="6D8D51ED" w14:textId="77777777" w:rsidR="001A161E" w:rsidRDefault="001A161E" w:rsidP="001A161E">
      <w:pPr>
        <w:rPr>
          <w:rFonts w:ascii="Arial" w:hAnsi="Arial" w:cs="Arial"/>
          <w:b/>
          <w:color w:val="008000"/>
        </w:rPr>
      </w:pPr>
    </w:p>
    <w:p w14:paraId="05EBAFC1" w14:textId="618CD041" w:rsidR="00E772BF" w:rsidRPr="00E772BF" w:rsidRDefault="00E772BF" w:rsidP="001A161E">
      <w:pPr>
        <w:ind w:hanging="720"/>
        <w:rPr>
          <w:rFonts w:ascii="Arial" w:hAnsi="Arial" w:cs="Arial"/>
          <w:b/>
          <w:color w:val="008000"/>
        </w:rPr>
      </w:pPr>
      <w:r>
        <w:rPr>
          <w:rFonts w:ascii="Times New Roman" w:hAnsi="Times New Roman" w:cs="Times New Roman"/>
        </w:rPr>
        <w:t xml:space="preserve">The </w:t>
      </w:r>
      <w:r>
        <w:rPr>
          <w:rFonts w:ascii="Arial" w:hAnsi="Arial" w:cs="Arial"/>
          <w:b/>
          <w:bCs/>
          <w:color w:val="50180D"/>
          <w:sz w:val="20"/>
          <w:szCs w:val="20"/>
          <w:lang w:val="en"/>
        </w:rPr>
        <w:t>LALCS00037: MARICOPA</w:t>
      </w:r>
      <w:r w:rsidRPr="004629D0">
        <w:rPr>
          <w:rFonts w:ascii="Arial" w:hAnsi="Arial" w:cs="Arial"/>
          <w:sz w:val="20"/>
          <w:szCs w:val="20"/>
        </w:rPr>
        <w:t xml:space="preserve"> </w:t>
      </w:r>
      <w:r w:rsidRPr="004629D0">
        <w:rPr>
          <w:rFonts w:ascii="Arial" w:hAnsi="Arial" w:cs="Arial"/>
          <w:b/>
          <w:bCs/>
          <w:color w:val="50180D"/>
          <w:sz w:val="20"/>
          <w:szCs w:val="20"/>
          <w:lang w:val="en"/>
        </w:rPr>
        <w:t>COUNTY SPECIAL HE</w:t>
      </w:r>
      <w:r>
        <w:rPr>
          <w:rFonts w:ascii="Arial" w:hAnsi="Arial" w:cs="Arial"/>
          <w:b/>
          <w:bCs/>
          <w:color w:val="50180D"/>
          <w:sz w:val="20"/>
          <w:szCs w:val="20"/>
          <w:lang w:val="en"/>
        </w:rPr>
        <w:t>ALTH CARE DISTRICT, PHOENIX, AZ.</w:t>
      </w:r>
    </w:p>
    <w:p w14:paraId="1C43DF02" w14:textId="3007B185" w:rsidR="007E3C80" w:rsidRDefault="00E772BF" w:rsidP="001103BC">
      <w:pPr>
        <w:pStyle w:val="Header"/>
        <w:ind w:left="-720"/>
        <w:rPr>
          <w:rFonts w:ascii="Times New Roman" w:hAnsi="Times New Roman" w:cs="Times New Roman"/>
        </w:rPr>
      </w:pPr>
      <w:r w:rsidRPr="00E772BF">
        <w:rPr>
          <w:rFonts w:ascii="Times New Roman" w:hAnsi="Times New Roman" w:cs="Times New Roman"/>
        </w:rPr>
        <w:t>Strategic Plan is a description of the organization’s goals and objective</w:t>
      </w:r>
      <w:r w:rsidR="007E3C80">
        <w:rPr>
          <w:rFonts w:ascii="Times New Roman" w:hAnsi="Times New Roman" w:cs="Times New Roman"/>
        </w:rPr>
        <w:t>s that expresses its values and</w:t>
      </w:r>
    </w:p>
    <w:p w14:paraId="03DE0C8D" w14:textId="5F09F689" w:rsidR="004629D0" w:rsidRDefault="00E772BF" w:rsidP="001103BC">
      <w:pPr>
        <w:pStyle w:val="Header"/>
        <w:ind w:left="-720"/>
        <w:rPr>
          <w:rFonts w:ascii="Times New Roman" w:hAnsi="Times New Roman" w:cs="Times New Roman"/>
        </w:rPr>
      </w:pPr>
      <w:r w:rsidRPr="00E772BF">
        <w:rPr>
          <w:rFonts w:ascii="Times New Roman" w:hAnsi="Times New Roman" w:cs="Times New Roman"/>
        </w:rPr>
        <w:t xml:space="preserve">addresses the needs of the </w:t>
      </w:r>
      <w:r>
        <w:rPr>
          <w:rFonts w:ascii="Times New Roman" w:hAnsi="Times New Roman" w:cs="Times New Roman"/>
        </w:rPr>
        <w:t>population served</w:t>
      </w:r>
      <w:r w:rsidRPr="00E772BF">
        <w:rPr>
          <w:rFonts w:ascii="Times New Roman" w:hAnsi="Times New Roman" w:cs="Times New Roman"/>
        </w:rPr>
        <w:t xml:space="preserve">. Its purpose is to enable </w:t>
      </w:r>
      <w:r>
        <w:rPr>
          <w:rFonts w:ascii="Times New Roman" w:hAnsi="Times New Roman" w:cs="Times New Roman"/>
        </w:rPr>
        <w:t xml:space="preserve">the </w:t>
      </w:r>
      <w:r w:rsidR="007E3C80">
        <w:rPr>
          <w:rFonts w:ascii="Times New Roman" w:hAnsi="Times New Roman" w:cs="Times New Roman"/>
        </w:rPr>
        <w:t xml:space="preserve">MHCGC and the </w:t>
      </w:r>
      <w:r>
        <w:rPr>
          <w:rFonts w:ascii="Times New Roman" w:hAnsi="Times New Roman" w:cs="Times New Roman"/>
        </w:rPr>
        <w:t>MIHS FQHC LAL clinics</w:t>
      </w:r>
      <w:r w:rsidR="007E3C80">
        <w:rPr>
          <w:rFonts w:ascii="Times New Roman" w:hAnsi="Times New Roman" w:cs="Times New Roman"/>
        </w:rPr>
        <w:t xml:space="preserve"> </w:t>
      </w:r>
      <w:r w:rsidRPr="00E772BF">
        <w:rPr>
          <w:rFonts w:ascii="Times New Roman" w:hAnsi="Times New Roman" w:cs="Times New Roman"/>
        </w:rPr>
        <w:t xml:space="preserve">to establish priorities, guide planning, and define strategy that allocates resources and energy to fulfill its mission. The specific focus is on strengthening the capacity of the </w:t>
      </w:r>
      <w:r w:rsidR="007E3C80">
        <w:rPr>
          <w:rFonts w:ascii="Times New Roman" w:hAnsi="Times New Roman" w:cs="Times New Roman"/>
        </w:rPr>
        <w:t>ambulatory care network</w:t>
      </w:r>
      <w:r w:rsidRPr="00E772BF">
        <w:rPr>
          <w:rFonts w:ascii="Times New Roman" w:hAnsi="Times New Roman" w:cs="Times New Roman"/>
        </w:rPr>
        <w:t xml:space="preserve"> improving the health of the populations served, to foster the development of a workforce that can conduct the </w:t>
      </w:r>
      <w:r w:rsidRPr="00E772BF">
        <w:rPr>
          <w:rFonts w:ascii="Times New Roman" w:hAnsi="Times New Roman" w:cs="Times New Roman"/>
        </w:rPr>
        <w:lastRenderedPageBreak/>
        <w:t xml:space="preserve">necessary functions effectively, to communicate the value of local </w:t>
      </w:r>
      <w:r w:rsidR="007E3C80">
        <w:rPr>
          <w:rFonts w:ascii="Times New Roman" w:hAnsi="Times New Roman" w:cs="Times New Roman"/>
        </w:rPr>
        <w:t xml:space="preserve">community </w:t>
      </w:r>
      <w:r w:rsidRPr="00E772BF">
        <w:rPr>
          <w:rFonts w:ascii="Times New Roman" w:hAnsi="Times New Roman" w:cs="Times New Roman"/>
        </w:rPr>
        <w:t xml:space="preserve">health, and to maintain and improve </w:t>
      </w:r>
      <w:r w:rsidR="007E3C80">
        <w:rPr>
          <w:rFonts w:ascii="Times New Roman" w:hAnsi="Times New Roman" w:cs="Times New Roman"/>
        </w:rPr>
        <w:t xml:space="preserve">the </w:t>
      </w:r>
      <w:r w:rsidRPr="00E772BF">
        <w:rPr>
          <w:rFonts w:ascii="Times New Roman" w:hAnsi="Times New Roman" w:cs="Times New Roman"/>
        </w:rPr>
        <w:t xml:space="preserve">infrastructure to support those needs. </w:t>
      </w:r>
      <w:r w:rsidR="00012384" w:rsidRPr="00E772BF">
        <w:rPr>
          <w:rFonts w:ascii="Times New Roman" w:hAnsi="Times New Roman" w:cs="Times New Roman"/>
        </w:rPr>
        <w:t xml:space="preserve"> </w:t>
      </w:r>
    </w:p>
    <w:p w14:paraId="0BBFAE03" w14:textId="77777777" w:rsidR="007E3C80" w:rsidRPr="00E772BF" w:rsidRDefault="007E3C80" w:rsidP="001103BC">
      <w:pPr>
        <w:pStyle w:val="Header"/>
        <w:ind w:left="-720"/>
        <w:rPr>
          <w:rFonts w:ascii="Times New Roman" w:hAnsi="Times New Roman" w:cs="Times New Roman"/>
        </w:rPr>
      </w:pPr>
    </w:p>
    <w:p w14:paraId="24F81574" w14:textId="7ABF2FDC" w:rsidR="00C2731F" w:rsidRDefault="004629D0" w:rsidP="00C2731F">
      <w:pPr>
        <w:pStyle w:val="Header"/>
        <w:ind w:left="-720"/>
        <w:rPr>
          <w:rFonts w:ascii="Times New Roman" w:hAnsi="Times New Roman" w:cs="Times New Roman"/>
          <w:color w:val="000000"/>
          <w:lang w:val="en"/>
        </w:rPr>
      </w:pPr>
      <w:r w:rsidRPr="00D54112">
        <w:rPr>
          <w:rFonts w:ascii="Times New Roman" w:hAnsi="Times New Roman" w:cs="Times New Roman"/>
        </w:rPr>
        <w:t>The process</w:t>
      </w:r>
      <w:r w:rsidR="0012534F">
        <w:rPr>
          <w:rFonts w:ascii="Times New Roman" w:hAnsi="Times New Roman" w:cs="Times New Roman"/>
        </w:rPr>
        <w:t xml:space="preserve"> </w:t>
      </w:r>
      <w:r w:rsidR="007E3C80">
        <w:rPr>
          <w:rFonts w:ascii="Times New Roman" w:hAnsi="Times New Roman" w:cs="Times New Roman"/>
        </w:rPr>
        <w:t xml:space="preserve">for developing the strategic plan </w:t>
      </w:r>
      <w:r w:rsidR="0012534F">
        <w:rPr>
          <w:rFonts w:ascii="Times New Roman" w:hAnsi="Times New Roman" w:cs="Times New Roman"/>
        </w:rPr>
        <w:t xml:space="preserve">included information from the 2017 </w:t>
      </w:r>
      <w:r w:rsidR="0012534F" w:rsidRPr="002E757E">
        <w:rPr>
          <w:rFonts w:ascii="Times New Roman" w:hAnsi="Times New Roman" w:cs="Times New Roman"/>
        </w:rPr>
        <w:t>UDS</w:t>
      </w:r>
      <w:r w:rsidR="0012534F">
        <w:rPr>
          <w:rFonts w:ascii="Times New Roman" w:hAnsi="Times New Roman" w:cs="Times New Roman"/>
        </w:rPr>
        <w:t xml:space="preserve"> and the </w:t>
      </w:r>
      <w:r w:rsidR="0012534F" w:rsidRPr="00D54112">
        <w:rPr>
          <w:rFonts w:ascii="Times New Roman" w:hAnsi="Times New Roman" w:cs="Times New Roman"/>
        </w:rPr>
        <w:t xml:space="preserve">2018 Community Needs Assessment </w:t>
      </w:r>
      <w:r w:rsidR="007E3C80">
        <w:rPr>
          <w:rFonts w:ascii="Times New Roman" w:hAnsi="Times New Roman" w:cs="Times New Roman"/>
        </w:rPr>
        <w:t>which contains</w:t>
      </w:r>
      <w:r w:rsidR="0012534F">
        <w:rPr>
          <w:rFonts w:ascii="Times New Roman" w:hAnsi="Times New Roman" w:cs="Times New Roman"/>
        </w:rPr>
        <w:t xml:space="preserve"> patient surveys</w:t>
      </w:r>
      <w:r w:rsidR="007E3C80">
        <w:rPr>
          <w:rFonts w:ascii="Times New Roman" w:hAnsi="Times New Roman" w:cs="Times New Roman"/>
        </w:rPr>
        <w:t xml:space="preserve"> from each of the FQHC LAL clinics to ensure the voice of the customer is heard</w:t>
      </w:r>
      <w:r w:rsidR="0012534F">
        <w:rPr>
          <w:rFonts w:ascii="Times New Roman" w:hAnsi="Times New Roman" w:cs="Times New Roman"/>
        </w:rPr>
        <w:t xml:space="preserve">. </w:t>
      </w:r>
      <w:r w:rsidR="0012534F" w:rsidRPr="00D54112">
        <w:rPr>
          <w:rFonts w:ascii="Times New Roman" w:hAnsi="Times New Roman" w:cs="Times New Roman"/>
        </w:rPr>
        <w:t xml:space="preserve">In addition, the </w:t>
      </w:r>
      <w:r w:rsidR="0012534F" w:rsidRPr="00D54112">
        <w:rPr>
          <w:rFonts w:ascii="Times New Roman" w:hAnsi="Times New Roman" w:cs="Times New Roman"/>
          <w:color w:val="000000"/>
          <w:lang w:val="en"/>
        </w:rPr>
        <w:t xml:space="preserve">work over the past 18 months </w:t>
      </w:r>
      <w:r w:rsidR="0012534F">
        <w:rPr>
          <w:rFonts w:ascii="Times New Roman" w:hAnsi="Times New Roman" w:cs="Times New Roman"/>
          <w:color w:val="000000"/>
          <w:lang w:val="en"/>
        </w:rPr>
        <w:t xml:space="preserve">planning the </w:t>
      </w:r>
      <w:r w:rsidR="0012534F" w:rsidRPr="00D54112">
        <w:rPr>
          <w:rFonts w:ascii="Times New Roman" w:hAnsi="Times New Roman" w:cs="Times New Roman"/>
          <w:color w:val="000000"/>
          <w:lang w:val="en"/>
        </w:rPr>
        <w:t>transform</w:t>
      </w:r>
      <w:r w:rsidR="0012534F">
        <w:rPr>
          <w:rFonts w:ascii="Times New Roman" w:hAnsi="Times New Roman" w:cs="Times New Roman"/>
          <w:color w:val="000000"/>
          <w:lang w:val="en"/>
        </w:rPr>
        <w:t>ation of</w:t>
      </w:r>
      <w:r w:rsidR="0012534F" w:rsidRPr="00D54112">
        <w:rPr>
          <w:rFonts w:ascii="Times New Roman" w:hAnsi="Times New Roman" w:cs="Times New Roman"/>
          <w:color w:val="000000"/>
          <w:lang w:val="en"/>
        </w:rPr>
        <w:t xml:space="preserve"> the FQHC LAL ambulatory care network through Care Reimagined</w:t>
      </w:r>
      <w:r w:rsidR="0012534F">
        <w:rPr>
          <w:rFonts w:ascii="Times New Roman" w:hAnsi="Times New Roman" w:cs="Times New Roman"/>
          <w:color w:val="000000"/>
          <w:lang w:val="en"/>
        </w:rPr>
        <w:t xml:space="preserve"> was an additional tool </w:t>
      </w:r>
      <w:r w:rsidR="007E3C80">
        <w:rPr>
          <w:rFonts w:ascii="Times New Roman" w:hAnsi="Times New Roman" w:cs="Times New Roman"/>
          <w:color w:val="000000"/>
          <w:lang w:val="en"/>
        </w:rPr>
        <w:t xml:space="preserve">containing critical information regarding the community served. </w:t>
      </w:r>
      <w:r w:rsidR="0012534F">
        <w:rPr>
          <w:rFonts w:ascii="Times New Roman" w:hAnsi="Times New Roman" w:cs="Times New Roman"/>
          <w:color w:val="000000"/>
          <w:lang w:val="en"/>
        </w:rPr>
        <w:t>Utilizing this planning</w:t>
      </w:r>
      <w:r w:rsidR="0012534F" w:rsidRPr="00D54112">
        <w:rPr>
          <w:rFonts w:ascii="Times New Roman" w:hAnsi="Times New Roman" w:cs="Times New Roman"/>
          <w:color w:val="000000"/>
          <w:lang w:val="en"/>
        </w:rPr>
        <w:t xml:space="preserve"> elevate</w:t>
      </w:r>
      <w:r w:rsidR="0012534F">
        <w:rPr>
          <w:rFonts w:ascii="Times New Roman" w:hAnsi="Times New Roman" w:cs="Times New Roman"/>
          <w:color w:val="000000"/>
          <w:lang w:val="en"/>
        </w:rPr>
        <w:t>s the strategy</w:t>
      </w:r>
      <w:r w:rsidR="0012534F" w:rsidRPr="00D54112">
        <w:rPr>
          <w:rFonts w:ascii="Times New Roman" w:hAnsi="Times New Roman" w:cs="Times New Roman"/>
          <w:color w:val="000000"/>
          <w:lang w:val="en"/>
        </w:rPr>
        <w:t xml:space="preserve"> to a new level of delivering healthcare to </w:t>
      </w:r>
      <w:r w:rsidR="0012534F">
        <w:rPr>
          <w:rFonts w:ascii="Times New Roman" w:hAnsi="Times New Roman" w:cs="Times New Roman"/>
          <w:color w:val="000000"/>
          <w:lang w:val="en"/>
        </w:rPr>
        <w:t>the</w:t>
      </w:r>
      <w:r w:rsidR="0012534F" w:rsidRPr="00D54112">
        <w:rPr>
          <w:rFonts w:ascii="Times New Roman" w:hAnsi="Times New Roman" w:cs="Times New Roman"/>
          <w:color w:val="000000"/>
          <w:lang w:val="en"/>
        </w:rPr>
        <w:t xml:space="preserve"> community. </w:t>
      </w:r>
      <w:r w:rsidR="0012534F">
        <w:rPr>
          <w:rFonts w:ascii="Times New Roman" w:hAnsi="Times New Roman" w:cs="Times New Roman"/>
          <w:color w:val="000000"/>
          <w:lang w:val="en"/>
        </w:rPr>
        <w:t>Of which the</w:t>
      </w:r>
      <w:r w:rsidR="0012534F" w:rsidRPr="00D54112">
        <w:rPr>
          <w:rFonts w:ascii="Times New Roman" w:hAnsi="Times New Roman" w:cs="Times New Roman"/>
          <w:color w:val="000000"/>
          <w:lang w:val="en"/>
        </w:rPr>
        <w:t xml:space="preserve"> central purpose is to redefine and broaden the use of the word “care” into everything we do – we care about our patients, we care about our community and we care about the quality of work we do every day. </w:t>
      </w:r>
    </w:p>
    <w:p w14:paraId="485C5BD5" w14:textId="77777777" w:rsidR="00C2731F" w:rsidRDefault="00C2731F" w:rsidP="00C2731F">
      <w:pPr>
        <w:pStyle w:val="Header"/>
        <w:ind w:left="-720"/>
        <w:rPr>
          <w:rFonts w:ascii="Times New Roman" w:hAnsi="Times New Roman" w:cs="Times New Roman"/>
          <w:color w:val="000000"/>
          <w:lang w:val="en"/>
        </w:rPr>
      </w:pPr>
    </w:p>
    <w:p w14:paraId="64339621" w14:textId="13BABC28" w:rsidR="00D54112" w:rsidRDefault="0012534F" w:rsidP="00D54112">
      <w:pPr>
        <w:pStyle w:val="Header"/>
        <w:ind w:left="-720"/>
        <w:rPr>
          <w:rFonts w:ascii="Times New Roman" w:hAnsi="Times New Roman" w:cs="Times New Roman"/>
        </w:rPr>
      </w:pPr>
      <w:r>
        <w:rPr>
          <w:rFonts w:ascii="Times New Roman" w:hAnsi="Times New Roman" w:cs="Times New Roman"/>
        </w:rPr>
        <w:t xml:space="preserve">From this information, the MHCGC completed a </w:t>
      </w:r>
      <w:r w:rsidR="004629D0" w:rsidRPr="00D54112">
        <w:rPr>
          <w:rFonts w:ascii="Times New Roman" w:hAnsi="Times New Roman" w:cs="Times New Roman"/>
        </w:rPr>
        <w:t xml:space="preserve">Situation, Weaknesses, Opportunities, </w:t>
      </w:r>
      <w:r>
        <w:rPr>
          <w:rFonts w:ascii="Times New Roman" w:hAnsi="Times New Roman" w:cs="Times New Roman"/>
        </w:rPr>
        <w:t xml:space="preserve">and </w:t>
      </w:r>
      <w:r w:rsidR="004629D0" w:rsidRPr="00D54112">
        <w:rPr>
          <w:rFonts w:ascii="Times New Roman" w:hAnsi="Times New Roman" w:cs="Times New Roman"/>
        </w:rPr>
        <w:t xml:space="preserve">Threat (SWOT) </w:t>
      </w:r>
      <w:r w:rsidR="00B93664" w:rsidRPr="00D54112">
        <w:rPr>
          <w:rFonts w:ascii="Times New Roman" w:hAnsi="Times New Roman" w:cs="Times New Roman"/>
        </w:rPr>
        <w:t>analysis</w:t>
      </w:r>
      <w:r>
        <w:rPr>
          <w:rFonts w:ascii="Times New Roman" w:hAnsi="Times New Roman" w:cs="Times New Roman"/>
        </w:rPr>
        <w:t xml:space="preserve">. </w:t>
      </w:r>
      <w:r w:rsidR="004629D0" w:rsidRPr="00D54112">
        <w:rPr>
          <w:rFonts w:ascii="Times New Roman" w:hAnsi="Times New Roman" w:cs="Times New Roman"/>
        </w:rPr>
        <w:t xml:space="preserve">Conducting a SWOT analysis involves identifying the organization’s internal strengths and weaknesses and the external opportunities and threats or challenges. The SWOT tool is a framework for organizing and looking at the information that informs the big picture view. This analysis helps the organization clearly define the context, which is critical before the organization can identify and prioritize strategic issues. </w:t>
      </w:r>
    </w:p>
    <w:p w14:paraId="4B16AE15" w14:textId="77777777" w:rsidR="0012534F" w:rsidRDefault="0012534F" w:rsidP="00D54112">
      <w:pPr>
        <w:pStyle w:val="Header"/>
        <w:ind w:left="-720"/>
        <w:rPr>
          <w:rFonts w:ascii="Times New Roman" w:hAnsi="Times New Roman" w:cs="Times New Roman"/>
        </w:rPr>
      </w:pPr>
    </w:p>
    <w:p w14:paraId="37E79FD5" w14:textId="3F5514DE" w:rsidR="00D65298" w:rsidRDefault="007E3C80" w:rsidP="007E3C80">
      <w:pPr>
        <w:pStyle w:val="Header"/>
        <w:ind w:left="-720"/>
        <w:jc w:val="center"/>
        <w:rPr>
          <w:rFonts w:ascii="Times New Roman" w:hAnsi="Times New Roman" w:cs="Times New Roman"/>
          <w:color w:val="000000"/>
          <w:lang w:val="en"/>
        </w:rPr>
      </w:pPr>
      <w:r>
        <w:rPr>
          <w:noProof/>
          <w:lang w:eastAsia="en-US"/>
        </w:rPr>
        <w:drawing>
          <wp:inline distT="0" distB="0" distL="0" distR="0" wp14:anchorId="3E0E5813" wp14:editId="0F6FD132">
            <wp:extent cx="3521528" cy="4945781"/>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1516" cy="5001942"/>
                    </a:xfrm>
                    <a:prstGeom prst="rect">
                      <a:avLst/>
                    </a:prstGeom>
                    <a:noFill/>
                  </pic:spPr>
                </pic:pic>
              </a:graphicData>
            </a:graphic>
          </wp:inline>
        </w:drawing>
      </w:r>
    </w:p>
    <w:p w14:paraId="23C1D5F1" w14:textId="77777777" w:rsidR="00D65298" w:rsidRDefault="00D65298" w:rsidP="00D54112">
      <w:pPr>
        <w:pStyle w:val="Header"/>
        <w:ind w:left="-720"/>
        <w:rPr>
          <w:rFonts w:ascii="Times New Roman" w:hAnsi="Times New Roman" w:cs="Times New Roman"/>
          <w:color w:val="000000"/>
          <w:lang w:val="en"/>
        </w:rPr>
      </w:pPr>
    </w:p>
    <w:p w14:paraId="7DCF59D5" w14:textId="77777777" w:rsidR="00D54112" w:rsidRDefault="00D54112" w:rsidP="00D54112">
      <w:pPr>
        <w:pStyle w:val="Header"/>
        <w:ind w:left="-720"/>
        <w:rPr>
          <w:rFonts w:ascii="Times New Roman" w:hAnsi="Times New Roman" w:cs="Times New Roman"/>
          <w:color w:val="000000"/>
          <w:lang w:val="en"/>
        </w:rPr>
      </w:pPr>
    </w:p>
    <w:p w14:paraId="537501CF" w14:textId="30E81E38" w:rsidR="00033EFE" w:rsidRDefault="00033EFE" w:rsidP="00033EFE">
      <w:pPr>
        <w:ind w:left="-634"/>
        <w:rPr>
          <w:rFonts w:ascii="Arial" w:hAnsi="Arial" w:cs="Arial"/>
          <w:b/>
          <w:noProof/>
          <w:color w:val="0065A5"/>
        </w:rPr>
      </w:pPr>
      <w:r w:rsidRPr="00C67E62">
        <w:rPr>
          <w:rFonts w:ascii="Arial" w:hAnsi="Arial" w:cs="Arial"/>
          <w:b/>
          <w:noProof/>
          <w:color w:val="0065A5"/>
        </w:rPr>
        <w:t>Strategic Goal Areas and Objectives</w:t>
      </w:r>
    </w:p>
    <w:p w14:paraId="5C061732" w14:textId="77777777" w:rsidR="006E1943" w:rsidRPr="00C67E62" w:rsidRDefault="006E1943" w:rsidP="00033EFE">
      <w:pPr>
        <w:ind w:left="-634"/>
        <w:rPr>
          <w:rFonts w:ascii="Arial" w:hAnsi="Arial" w:cs="Arial"/>
          <w:b/>
          <w:noProof/>
          <w:color w:val="0065A5"/>
        </w:rPr>
      </w:pPr>
    </w:p>
    <w:p w14:paraId="5D30504F" w14:textId="773B0E96" w:rsidR="00A55F15" w:rsidRDefault="00A55F15" w:rsidP="00A55F15">
      <w:pPr>
        <w:spacing w:after="100"/>
        <w:ind w:left="-634"/>
        <w:rPr>
          <w:rFonts w:ascii="Arial" w:hAnsi="Arial" w:cs="Arial"/>
          <w:b/>
          <w:bCs/>
          <w:noProof/>
          <w:color w:val="0065A5"/>
          <w:sz w:val="18"/>
          <w:szCs w:val="18"/>
          <w:lang w:eastAsia="en-US"/>
        </w:rPr>
      </w:pPr>
      <w:r w:rsidRPr="0091481D">
        <w:rPr>
          <w:rFonts w:ascii="Times New Roman" w:hAnsi="Times New Roman" w:cs="Times New Roman"/>
        </w:rPr>
        <w:t xml:space="preserve">The </w:t>
      </w:r>
      <w:r w:rsidRPr="0091481D">
        <w:rPr>
          <w:rFonts w:ascii="Times New Roman" w:hAnsi="Times New Roman" w:cs="Times New Roman"/>
          <w:color w:val="000000" w:themeColor="text1"/>
        </w:rPr>
        <w:t xml:space="preserve">next two to three years </w:t>
      </w:r>
      <w:r w:rsidRPr="0091481D">
        <w:rPr>
          <w:rFonts w:ascii="Times New Roman" w:hAnsi="Times New Roman" w:cs="Times New Roman"/>
        </w:rPr>
        <w:t>will be committed to f</w:t>
      </w:r>
      <w:r w:rsidR="00A62AEC">
        <w:rPr>
          <w:rFonts w:ascii="Times New Roman" w:hAnsi="Times New Roman" w:cs="Times New Roman"/>
        </w:rPr>
        <w:t>our</w:t>
      </w:r>
      <w:r w:rsidRPr="0091481D">
        <w:rPr>
          <w:rFonts w:ascii="Times New Roman" w:hAnsi="Times New Roman" w:cs="Times New Roman"/>
        </w:rPr>
        <w:t xml:space="preserve"> primary Strategic Goal Areas. Staff led action plans will be developed for each goal area. </w:t>
      </w:r>
      <w:r w:rsidR="009778FF">
        <w:rPr>
          <w:rFonts w:ascii="Times New Roman" w:hAnsi="Times New Roman" w:cs="Times New Roman"/>
        </w:rPr>
        <w:t>MHCGC</w:t>
      </w:r>
      <w:r w:rsidRPr="0091481D">
        <w:rPr>
          <w:rFonts w:ascii="Times New Roman" w:hAnsi="Times New Roman" w:cs="Times New Roman"/>
        </w:rPr>
        <w:t xml:space="preserve"> members will support these goal areas by participating in </w:t>
      </w:r>
      <w:r>
        <w:rPr>
          <w:rFonts w:ascii="Times New Roman" w:hAnsi="Times New Roman" w:cs="Times New Roman"/>
        </w:rPr>
        <w:t xml:space="preserve">and providing feedback on </w:t>
      </w:r>
      <w:r w:rsidRPr="0091481D">
        <w:rPr>
          <w:rFonts w:ascii="Times New Roman" w:hAnsi="Times New Roman" w:cs="Times New Roman"/>
        </w:rPr>
        <w:t>initiatives</w:t>
      </w:r>
      <w:r>
        <w:rPr>
          <w:rFonts w:ascii="Times New Roman" w:hAnsi="Times New Roman" w:cs="Times New Roman"/>
        </w:rPr>
        <w:t xml:space="preserve"> and events</w:t>
      </w:r>
      <w:r w:rsidR="009778FF">
        <w:rPr>
          <w:rFonts w:ascii="Times New Roman" w:hAnsi="Times New Roman" w:cs="Times New Roman"/>
        </w:rPr>
        <w:t xml:space="preserve"> in</w:t>
      </w:r>
      <w:r w:rsidRPr="0091481D">
        <w:rPr>
          <w:rFonts w:ascii="Times New Roman" w:hAnsi="Times New Roman" w:cs="Times New Roman"/>
        </w:rPr>
        <w:t xml:space="preserve"> </w:t>
      </w:r>
      <w:r>
        <w:rPr>
          <w:rFonts w:ascii="Times New Roman" w:hAnsi="Times New Roman" w:cs="Times New Roman"/>
        </w:rPr>
        <w:t xml:space="preserve">collaboration with the </w:t>
      </w:r>
      <w:r w:rsidR="00A62AEC">
        <w:rPr>
          <w:rFonts w:ascii="Times New Roman" w:hAnsi="Times New Roman" w:cs="Times New Roman"/>
        </w:rPr>
        <w:t>Special Health Care District Board</w:t>
      </w:r>
      <w:r w:rsidR="009778FF">
        <w:rPr>
          <w:rFonts w:ascii="Times New Roman" w:hAnsi="Times New Roman" w:cs="Times New Roman"/>
        </w:rPr>
        <w:t xml:space="preserve">, </w:t>
      </w:r>
      <w:r w:rsidRPr="0091481D">
        <w:rPr>
          <w:rFonts w:ascii="Times New Roman" w:hAnsi="Times New Roman" w:cs="Times New Roman"/>
        </w:rPr>
        <w:t>monitoring progress.</w:t>
      </w:r>
      <w:r w:rsidRPr="0091481D">
        <w:rPr>
          <w:rFonts w:ascii="Arial" w:hAnsi="Arial" w:cs="Arial"/>
          <w:b/>
          <w:bCs/>
          <w:noProof/>
          <w:color w:val="0065A5"/>
          <w:sz w:val="18"/>
          <w:szCs w:val="18"/>
          <w:lang w:eastAsia="en-US"/>
        </w:rPr>
        <w:t xml:space="preserve"> </w:t>
      </w:r>
    </w:p>
    <w:p w14:paraId="423F6BFA" w14:textId="77777777" w:rsidR="00033EFE" w:rsidRDefault="00033EFE" w:rsidP="00A55F15">
      <w:pPr>
        <w:ind w:left="-634"/>
        <w:rPr>
          <w:rFonts w:ascii="Arial" w:hAnsi="Arial" w:cs="Arial"/>
          <w:b/>
          <w:noProof/>
          <w:color w:val="0065A5"/>
        </w:rPr>
      </w:pPr>
    </w:p>
    <w:p w14:paraId="463A726E" w14:textId="77777777" w:rsidR="00501D59" w:rsidRDefault="00501D59" w:rsidP="00A55F15">
      <w:pPr>
        <w:tabs>
          <w:tab w:val="left" w:pos="1440"/>
        </w:tabs>
        <w:spacing w:before="80"/>
        <w:ind w:left="1440" w:right="-14" w:hanging="2074"/>
        <w:rPr>
          <w:rFonts w:ascii="Arial" w:hAnsi="Arial" w:cs="Arial"/>
          <w:b/>
          <w:bCs/>
          <w:caps/>
          <w:color w:val="0065A5"/>
          <w:sz w:val="18"/>
          <w:szCs w:val="18"/>
        </w:rPr>
      </w:pPr>
    </w:p>
    <w:p w14:paraId="4B44D335" w14:textId="77777777" w:rsidR="00A55F15" w:rsidRDefault="00A55F15" w:rsidP="00A55F15">
      <w:pPr>
        <w:tabs>
          <w:tab w:val="left" w:pos="1440"/>
        </w:tabs>
        <w:spacing w:before="80"/>
        <w:ind w:left="1440" w:right="-14" w:hanging="2074"/>
        <w:rPr>
          <w:rFonts w:ascii="Times New Roman" w:hAnsi="Times New Roman" w:cs="Times New Roman"/>
          <w:i/>
          <w:iCs/>
        </w:rPr>
      </w:pPr>
      <w:r w:rsidRPr="0091481D">
        <w:rPr>
          <w:rFonts w:ascii="Arial" w:hAnsi="Arial" w:cs="Arial"/>
          <w:b/>
          <w:bCs/>
          <w:caps/>
          <w:color w:val="0065A5"/>
          <w:sz w:val="18"/>
          <w:szCs w:val="18"/>
        </w:rPr>
        <w:t xml:space="preserve">Goal Area </w:t>
      </w:r>
      <w:r w:rsidRPr="0091481D">
        <w:rPr>
          <w:rFonts w:ascii="Arial" w:hAnsi="Arial" w:cs="Arial"/>
          <w:b/>
          <w:bCs/>
          <w:color w:val="0065A5"/>
          <w:sz w:val="18"/>
          <w:szCs w:val="18"/>
        </w:rPr>
        <w:t>1</w:t>
      </w:r>
      <w:r w:rsidRPr="0091481D">
        <w:rPr>
          <w:rFonts w:ascii="Arial" w:hAnsi="Arial" w:cs="Arial"/>
          <w:b/>
          <w:bCs/>
          <w:color w:val="0065A5"/>
          <w:sz w:val="18"/>
          <w:szCs w:val="18"/>
        </w:rPr>
        <w:tab/>
      </w:r>
      <w:r w:rsidR="002077BB">
        <w:rPr>
          <w:rFonts w:ascii="Arial" w:hAnsi="Arial" w:cs="Arial"/>
          <w:b/>
          <w:bCs/>
        </w:rPr>
        <w:t>Growth &amp; Service Line Development</w:t>
      </w:r>
      <w:r w:rsidRPr="00B433CB">
        <w:rPr>
          <w:rFonts w:ascii="Arial" w:hAnsi="Arial" w:cs="Arial"/>
          <w:b/>
          <w:bCs/>
          <w:i/>
        </w:rPr>
        <w:t>:</w:t>
      </w:r>
      <w:r w:rsidRPr="00B433CB">
        <w:rPr>
          <w:rFonts w:ascii="Times New Roman" w:hAnsi="Times New Roman" w:cs="Times New Roman"/>
          <w:i/>
          <w:iCs/>
        </w:rPr>
        <w:t xml:space="preserve"> </w:t>
      </w:r>
      <w:r w:rsidR="002077BB" w:rsidRPr="002077BB">
        <w:rPr>
          <w:rFonts w:ascii="Times New Roman" w:hAnsi="Times New Roman" w:cs="Times New Roman"/>
          <w:i/>
          <w:iCs/>
        </w:rPr>
        <w:t>Increase visibility and credibility with the community including patients/families, insurers, and the community. Strengthen engagement with current and potential members, partners, payers, policymakers, and stakeholders.</w:t>
      </w:r>
      <w:r w:rsidR="002077BB">
        <w:rPr>
          <w:rFonts w:ascii="Times New Roman" w:hAnsi="Times New Roman" w:cs="Times New Roman"/>
          <w:i/>
          <w:iCs/>
        </w:rPr>
        <w:t xml:space="preserve"> </w:t>
      </w:r>
    </w:p>
    <w:p w14:paraId="2A676BA7" w14:textId="77777777" w:rsidR="00A55F15" w:rsidRPr="0091481D" w:rsidRDefault="00A55F15" w:rsidP="00A55F15">
      <w:pPr>
        <w:tabs>
          <w:tab w:val="left" w:pos="1440"/>
        </w:tabs>
        <w:spacing w:before="80"/>
        <w:ind w:left="1440" w:right="-14" w:hanging="2074"/>
        <w:rPr>
          <w:rFonts w:ascii="Arial" w:hAnsi="Arial" w:cs="Arial"/>
          <w:b/>
          <w:bCs/>
          <w:caps/>
          <w:color w:val="0065A5"/>
          <w:sz w:val="18"/>
          <w:szCs w:val="18"/>
        </w:rPr>
      </w:pPr>
      <w:r w:rsidRPr="0091481D">
        <w:rPr>
          <w:rFonts w:ascii="Arial" w:hAnsi="Arial" w:cs="Arial"/>
          <w:b/>
          <w:bCs/>
          <w:caps/>
          <w:color w:val="0065A5"/>
          <w:sz w:val="18"/>
          <w:szCs w:val="18"/>
        </w:rPr>
        <w:t>Objectives</w:t>
      </w:r>
      <w:r w:rsidRPr="0091481D">
        <w:rPr>
          <w:rFonts w:ascii="Arial" w:hAnsi="Arial" w:cs="Arial"/>
          <w:b/>
          <w:bCs/>
          <w:caps/>
          <w:color w:val="0065A5"/>
          <w:sz w:val="18"/>
          <w:szCs w:val="18"/>
        </w:rPr>
        <w:tab/>
      </w:r>
    </w:p>
    <w:p w14:paraId="5C999F83" w14:textId="77777777" w:rsidR="009778FF" w:rsidRDefault="009778FF" w:rsidP="009778FF">
      <w:pPr>
        <w:numPr>
          <w:ilvl w:val="0"/>
          <w:numId w:val="3"/>
        </w:numPr>
        <w:spacing w:before="80"/>
        <w:rPr>
          <w:rFonts w:ascii="Times New Roman" w:eastAsiaTheme="minorHAnsi" w:hAnsi="Times New Roman" w:cs="Times New Roman"/>
          <w:bCs/>
        </w:rPr>
      </w:pPr>
      <w:r w:rsidRPr="00B433CB">
        <w:rPr>
          <w:rFonts w:ascii="Times New Roman" w:eastAsiaTheme="minorHAnsi" w:hAnsi="Times New Roman" w:cs="Times New Roman"/>
          <w:bCs/>
        </w:rPr>
        <w:t xml:space="preserve">Through marketing and branding, create </w:t>
      </w:r>
      <w:r>
        <w:rPr>
          <w:rFonts w:ascii="Times New Roman" w:eastAsiaTheme="minorHAnsi" w:hAnsi="Times New Roman" w:cs="Times New Roman"/>
          <w:bCs/>
        </w:rPr>
        <w:t>community</w:t>
      </w:r>
      <w:r w:rsidRPr="00B433CB">
        <w:rPr>
          <w:rFonts w:ascii="Times New Roman" w:eastAsiaTheme="minorHAnsi" w:hAnsi="Times New Roman" w:cs="Times New Roman"/>
          <w:bCs/>
        </w:rPr>
        <w:t xml:space="preserve"> recognition that </w:t>
      </w:r>
      <w:r>
        <w:rPr>
          <w:rFonts w:ascii="Times New Roman" w:eastAsiaTheme="minorHAnsi" w:hAnsi="Times New Roman" w:cs="Times New Roman"/>
          <w:bCs/>
        </w:rPr>
        <w:t>“Valleywise” FQHC LAL clinics</w:t>
      </w:r>
      <w:r w:rsidRPr="00B433CB">
        <w:rPr>
          <w:rFonts w:ascii="Times New Roman" w:eastAsiaTheme="minorHAnsi" w:hAnsi="Times New Roman" w:cs="Times New Roman"/>
          <w:bCs/>
        </w:rPr>
        <w:t xml:space="preserve"> are collectively the </w:t>
      </w:r>
      <w:r>
        <w:rPr>
          <w:rFonts w:ascii="Times New Roman" w:eastAsiaTheme="minorHAnsi" w:hAnsi="Times New Roman" w:cs="Times New Roman"/>
          <w:bCs/>
        </w:rPr>
        <w:t xml:space="preserve">largest and </w:t>
      </w:r>
      <w:r w:rsidRPr="00B433CB">
        <w:rPr>
          <w:rFonts w:ascii="Times New Roman" w:eastAsiaTheme="minorHAnsi" w:hAnsi="Times New Roman" w:cs="Times New Roman"/>
          <w:bCs/>
        </w:rPr>
        <w:t>best primary care provider for all</w:t>
      </w:r>
      <w:r>
        <w:rPr>
          <w:rFonts w:ascii="Times New Roman" w:eastAsiaTheme="minorHAnsi" w:hAnsi="Times New Roman" w:cs="Times New Roman"/>
          <w:bCs/>
        </w:rPr>
        <w:t xml:space="preserve"> Maricopa County residents</w:t>
      </w:r>
      <w:r w:rsidRPr="00B433CB">
        <w:rPr>
          <w:rFonts w:ascii="Times New Roman" w:eastAsiaTheme="minorHAnsi" w:hAnsi="Times New Roman" w:cs="Times New Roman"/>
          <w:bCs/>
        </w:rPr>
        <w:t>.</w:t>
      </w:r>
    </w:p>
    <w:p w14:paraId="0C894720" w14:textId="77777777" w:rsidR="00765FB3" w:rsidRPr="00E4033D" w:rsidRDefault="00765FB3" w:rsidP="00765FB3">
      <w:pPr>
        <w:pStyle w:val="ListParagraph"/>
        <w:numPr>
          <w:ilvl w:val="0"/>
          <w:numId w:val="3"/>
        </w:numPr>
        <w:contextualSpacing w:val="0"/>
        <w:rPr>
          <w:rFonts w:ascii="Times" w:eastAsia="Times New Roman" w:hAnsi="Times" w:cs="Times New Roman"/>
        </w:rPr>
      </w:pPr>
      <w:r w:rsidRPr="00E4033D">
        <w:rPr>
          <w:rFonts w:ascii="Times" w:eastAsia="Times New Roman" w:hAnsi="Times" w:cs="Times New Roman"/>
        </w:rPr>
        <w:t xml:space="preserve">Compile and interpret relevant data to tell a compelling story of </w:t>
      </w:r>
      <w:r>
        <w:rPr>
          <w:rFonts w:ascii="Times" w:eastAsia="Times New Roman" w:hAnsi="Times" w:cs="Times New Roman"/>
        </w:rPr>
        <w:t>MIHS FQHC LAL clinics</w:t>
      </w:r>
      <w:r w:rsidRPr="00E4033D">
        <w:rPr>
          <w:rFonts w:ascii="Times" w:eastAsia="Times New Roman" w:hAnsi="Times" w:cs="Times New Roman"/>
        </w:rPr>
        <w:t>’ value.</w:t>
      </w:r>
    </w:p>
    <w:p w14:paraId="097A44A2" w14:textId="77777777" w:rsidR="009778FF" w:rsidRDefault="009778FF" w:rsidP="00A55F15">
      <w:pPr>
        <w:numPr>
          <w:ilvl w:val="0"/>
          <w:numId w:val="3"/>
        </w:numPr>
        <w:spacing w:before="80"/>
        <w:rPr>
          <w:rFonts w:ascii="Times New Roman" w:eastAsiaTheme="minorHAnsi" w:hAnsi="Times New Roman" w:cs="Times New Roman"/>
          <w:bCs/>
        </w:rPr>
      </w:pPr>
      <w:r>
        <w:rPr>
          <w:rFonts w:ascii="Times New Roman" w:eastAsiaTheme="minorHAnsi" w:hAnsi="Times New Roman" w:cs="Times New Roman"/>
          <w:bCs/>
        </w:rPr>
        <w:t xml:space="preserve">Identify special population and their needs to determine models of care identifying intervention for improved health i.e. behavioral health, chronic disease management, culture, race or gender issues. </w:t>
      </w:r>
    </w:p>
    <w:p w14:paraId="32A7C28F" w14:textId="625CCBAA" w:rsidR="00765FB3" w:rsidRPr="00B433CB" w:rsidRDefault="003E533A" w:rsidP="00765FB3">
      <w:pPr>
        <w:numPr>
          <w:ilvl w:val="0"/>
          <w:numId w:val="3"/>
        </w:numPr>
        <w:spacing w:before="80"/>
        <w:ind w:right="-93"/>
        <w:rPr>
          <w:rFonts w:ascii="Times" w:eastAsia="Times New Roman" w:hAnsi="Times" w:cs="Times New Roman"/>
        </w:rPr>
      </w:pPr>
      <w:r>
        <w:rPr>
          <w:rFonts w:ascii="Times" w:eastAsia="Times New Roman" w:hAnsi="Times" w:cs="Times New Roman"/>
        </w:rPr>
        <w:t>Use</w:t>
      </w:r>
      <w:r w:rsidR="00765FB3" w:rsidRPr="00B433CB">
        <w:rPr>
          <w:rFonts w:ascii="Times" w:eastAsia="Times New Roman" w:hAnsi="Times" w:cs="Times New Roman"/>
        </w:rPr>
        <w:t xml:space="preserve"> current technology and social media</w:t>
      </w:r>
      <w:r w:rsidR="00765FB3">
        <w:rPr>
          <w:rFonts w:ascii="Times" w:eastAsia="Times New Roman" w:hAnsi="Times" w:cs="Times New Roman"/>
        </w:rPr>
        <w:t xml:space="preserve"> tools</w:t>
      </w:r>
      <w:r w:rsidR="00765FB3" w:rsidRPr="00B433CB">
        <w:rPr>
          <w:rFonts w:ascii="Times" w:eastAsia="Times New Roman" w:hAnsi="Times" w:cs="Times New Roman"/>
        </w:rPr>
        <w:t xml:space="preserve"> to better understand and access special populations</w:t>
      </w:r>
      <w:r w:rsidR="0012534F">
        <w:rPr>
          <w:rFonts w:ascii="Times" w:eastAsia="Times New Roman" w:hAnsi="Times" w:cs="Times New Roman"/>
        </w:rPr>
        <w:t>, as well as track patient/guest feedback</w:t>
      </w:r>
      <w:r w:rsidR="00765FB3" w:rsidRPr="00B433CB">
        <w:rPr>
          <w:rFonts w:ascii="Times" w:eastAsia="Times New Roman" w:hAnsi="Times" w:cs="Times New Roman"/>
        </w:rPr>
        <w:t>.</w:t>
      </w:r>
    </w:p>
    <w:p w14:paraId="68DFBB44" w14:textId="77777777" w:rsidR="009778FF" w:rsidRPr="00B433CB" w:rsidRDefault="009778FF" w:rsidP="00A55F15">
      <w:pPr>
        <w:numPr>
          <w:ilvl w:val="0"/>
          <w:numId w:val="3"/>
        </w:numPr>
        <w:spacing w:before="80"/>
        <w:rPr>
          <w:rFonts w:ascii="Times New Roman" w:eastAsiaTheme="minorHAnsi" w:hAnsi="Times New Roman" w:cs="Times New Roman"/>
          <w:bCs/>
        </w:rPr>
      </w:pPr>
      <w:r>
        <w:rPr>
          <w:rFonts w:ascii="Times New Roman" w:eastAsiaTheme="minorHAnsi" w:hAnsi="Times New Roman" w:cs="Times New Roman"/>
          <w:bCs/>
        </w:rPr>
        <w:t>Identify community resources, partners, payers, policymakers and stakeholders developing collaborative efforts to improve the community’s health.</w:t>
      </w:r>
    </w:p>
    <w:p w14:paraId="6A201F4E" w14:textId="51B85F58" w:rsidR="00A55F15" w:rsidRDefault="00A55F15" w:rsidP="00A55F15">
      <w:pPr>
        <w:tabs>
          <w:tab w:val="left" w:pos="1440"/>
        </w:tabs>
        <w:spacing w:before="200"/>
        <w:ind w:left="1440" w:right="-14" w:hanging="2074"/>
        <w:rPr>
          <w:rFonts w:ascii="Times New Roman" w:hAnsi="Times New Roman"/>
          <w:i/>
          <w:iCs/>
        </w:rPr>
      </w:pPr>
      <w:r w:rsidRPr="0091481D">
        <w:rPr>
          <w:rFonts w:ascii="Arial" w:hAnsi="Arial" w:cs="Arial"/>
          <w:b/>
          <w:bCs/>
          <w:caps/>
          <w:color w:val="0065A5"/>
          <w:sz w:val="18"/>
          <w:szCs w:val="18"/>
        </w:rPr>
        <w:t>Goal Area</w:t>
      </w:r>
      <w:r w:rsidRPr="0091481D">
        <w:rPr>
          <w:rFonts w:ascii="Arial" w:hAnsi="Arial" w:cs="Arial"/>
          <w:b/>
          <w:bCs/>
          <w:color w:val="0065A5"/>
          <w:sz w:val="18"/>
          <w:szCs w:val="18"/>
        </w:rPr>
        <w:t xml:space="preserve"> 2</w:t>
      </w:r>
      <w:r w:rsidRPr="0091481D">
        <w:rPr>
          <w:rFonts w:ascii="Arial" w:hAnsi="Arial" w:cs="Arial"/>
          <w:b/>
          <w:bCs/>
          <w:color w:val="0065A5"/>
          <w:sz w:val="18"/>
          <w:szCs w:val="18"/>
        </w:rPr>
        <w:tab/>
      </w:r>
      <w:r w:rsidR="002077BB">
        <w:rPr>
          <w:rFonts w:ascii="Arial" w:hAnsi="Arial" w:cs="Arial"/>
          <w:b/>
          <w:bCs/>
        </w:rPr>
        <w:t>Operational Excellence</w:t>
      </w:r>
      <w:r w:rsidRPr="0091481D">
        <w:rPr>
          <w:rFonts w:ascii="Arial" w:hAnsi="Arial" w:cs="Arial"/>
          <w:b/>
          <w:bCs/>
        </w:rPr>
        <w:t>:</w:t>
      </w:r>
      <w:r w:rsidRPr="0091481D">
        <w:rPr>
          <w:rFonts w:ascii="Arial" w:hAnsi="Arial" w:cs="Arial"/>
          <w:b/>
          <w:bCs/>
          <w:color w:val="008000"/>
        </w:rPr>
        <w:t xml:space="preserve"> </w:t>
      </w:r>
      <w:r w:rsidR="00923D5B" w:rsidRPr="00923D5B">
        <w:rPr>
          <w:rFonts w:ascii="Times New Roman" w:hAnsi="Times New Roman"/>
          <w:i/>
          <w:iCs/>
        </w:rPr>
        <w:t>Improve operational excellence; access to care, clinic throughput and productivity becoming the community health provider of choice.</w:t>
      </w:r>
    </w:p>
    <w:p w14:paraId="6D5DD9FC" w14:textId="77777777" w:rsidR="00A55F15" w:rsidRPr="0091481D" w:rsidRDefault="00A55F15" w:rsidP="00A55F15">
      <w:pPr>
        <w:tabs>
          <w:tab w:val="left" w:pos="1440"/>
        </w:tabs>
        <w:spacing w:before="80"/>
        <w:ind w:left="1440" w:right="-14" w:hanging="2074"/>
        <w:rPr>
          <w:rFonts w:ascii="Arial" w:hAnsi="Arial" w:cs="Arial"/>
          <w:b/>
          <w:bCs/>
          <w:caps/>
          <w:color w:val="0065A5"/>
          <w:sz w:val="18"/>
          <w:szCs w:val="18"/>
        </w:rPr>
      </w:pPr>
      <w:r w:rsidRPr="0091481D">
        <w:rPr>
          <w:rFonts w:ascii="Arial" w:hAnsi="Arial" w:cs="Arial"/>
          <w:b/>
          <w:bCs/>
          <w:caps/>
          <w:color w:val="0065A5"/>
          <w:sz w:val="18"/>
          <w:szCs w:val="18"/>
        </w:rPr>
        <w:t>Objectives</w:t>
      </w:r>
      <w:r w:rsidRPr="0091481D">
        <w:rPr>
          <w:rFonts w:ascii="Arial" w:hAnsi="Arial" w:cs="Arial"/>
          <w:b/>
          <w:bCs/>
          <w:caps/>
          <w:color w:val="0065A5"/>
          <w:sz w:val="18"/>
          <w:szCs w:val="18"/>
        </w:rPr>
        <w:tab/>
      </w:r>
    </w:p>
    <w:p w14:paraId="448092E8" w14:textId="77777777" w:rsidR="00501D59" w:rsidRDefault="00501D59" w:rsidP="00A55F15">
      <w:pPr>
        <w:numPr>
          <w:ilvl w:val="0"/>
          <w:numId w:val="6"/>
        </w:numPr>
        <w:spacing w:before="80"/>
        <w:rPr>
          <w:rFonts w:ascii="Times New Roman" w:eastAsiaTheme="minorHAnsi" w:hAnsi="Times New Roman" w:cs="Times New Roman"/>
          <w:bCs/>
        </w:rPr>
      </w:pPr>
      <w:r>
        <w:rPr>
          <w:rFonts w:ascii="Times New Roman" w:eastAsiaTheme="minorHAnsi" w:hAnsi="Times New Roman" w:cs="Times New Roman"/>
          <w:bCs/>
        </w:rPr>
        <w:t xml:space="preserve">Monitor the Ambulatory Dashboard evaluating for </w:t>
      </w:r>
    </w:p>
    <w:p w14:paraId="13909996" w14:textId="77777777" w:rsidR="00501D59" w:rsidRDefault="00501D59" w:rsidP="00501D59">
      <w:pPr>
        <w:numPr>
          <w:ilvl w:val="1"/>
          <w:numId w:val="6"/>
        </w:numPr>
        <w:spacing w:before="80"/>
        <w:rPr>
          <w:rFonts w:ascii="Times New Roman" w:eastAsiaTheme="minorHAnsi" w:hAnsi="Times New Roman" w:cs="Times New Roman"/>
          <w:bCs/>
        </w:rPr>
      </w:pPr>
      <w:r>
        <w:rPr>
          <w:rFonts w:ascii="Times New Roman" w:eastAsiaTheme="minorHAnsi" w:hAnsi="Times New Roman" w:cs="Times New Roman"/>
          <w:bCs/>
        </w:rPr>
        <w:t>Negative outcomes: determining cause and interventions to gain improvement</w:t>
      </w:r>
    </w:p>
    <w:p w14:paraId="2D60D806" w14:textId="77777777" w:rsidR="00501D59" w:rsidRPr="00501D59" w:rsidRDefault="00501D59" w:rsidP="00501D59">
      <w:pPr>
        <w:numPr>
          <w:ilvl w:val="1"/>
          <w:numId w:val="6"/>
        </w:numPr>
        <w:spacing w:before="80"/>
        <w:rPr>
          <w:rFonts w:ascii="Times New Roman" w:eastAsiaTheme="minorHAnsi" w:hAnsi="Times New Roman" w:cs="Times New Roman"/>
          <w:bCs/>
        </w:rPr>
      </w:pPr>
      <w:r>
        <w:rPr>
          <w:rFonts w:ascii="Times New Roman" w:eastAsiaTheme="minorHAnsi" w:hAnsi="Times New Roman" w:cs="Times New Roman"/>
          <w:bCs/>
        </w:rPr>
        <w:t>Positive outcomes: determine lessons learned and assess for broader application</w:t>
      </w:r>
    </w:p>
    <w:p w14:paraId="774C316C" w14:textId="0DA3CD74" w:rsidR="00501D59" w:rsidRPr="004629D0" w:rsidRDefault="00501D59" w:rsidP="00A55F15">
      <w:pPr>
        <w:numPr>
          <w:ilvl w:val="0"/>
          <w:numId w:val="6"/>
        </w:numPr>
        <w:spacing w:before="80"/>
        <w:rPr>
          <w:rFonts w:ascii="Times New Roman" w:eastAsiaTheme="minorHAnsi" w:hAnsi="Times New Roman" w:cs="Times New Roman"/>
          <w:bCs/>
        </w:rPr>
      </w:pPr>
      <w:r w:rsidRPr="00501D59">
        <w:rPr>
          <w:rFonts w:ascii="Times New Roman" w:hAnsi="Times New Roman"/>
        </w:rPr>
        <w:t xml:space="preserve">Promote </w:t>
      </w:r>
      <w:r>
        <w:rPr>
          <w:rFonts w:ascii="Times New Roman" w:hAnsi="Times New Roman"/>
        </w:rPr>
        <w:t xml:space="preserve">continuous </w:t>
      </w:r>
      <w:r w:rsidRPr="00501D59">
        <w:rPr>
          <w:rFonts w:ascii="Times New Roman" w:hAnsi="Times New Roman"/>
        </w:rPr>
        <w:t xml:space="preserve">performance improvement leading to </w:t>
      </w:r>
      <w:r>
        <w:rPr>
          <w:rFonts w:ascii="Times New Roman" w:hAnsi="Times New Roman"/>
        </w:rPr>
        <w:t>constant and consistent operation improvement.</w:t>
      </w:r>
    </w:p>
    <w:p w14:paraId="600D888C" w14:textId="023C3F8D" w:rsidR="004629D0" w:rsidRDefault="004629D0" w:rsidP="004629D0">
      <w:pPr>
        <w:spacing w:before="80"/>
        <w:rPr>
          <w:rFonts w:ascii="Times New Roman" w:hAnsi="Times New Roman"/>
        </w:rPr>
      </w:pPr>
    </w:p>
    <w:p w14:paraId="5C5EABC9" w14:textId="36F11444" w:rsidR="004629D0" w:rsidRDefault="004629D0" w:rsidP="004629D0">
      <w:pPr>
        <w:spacing w:before="80"/>
        <w:rPr>
          <w:rFonts w:ascii="Times New Roman" w:hAnsi="Times New Roman"/>
        </w:rPr>
      </w:pPr>
    </w:p>
    <w:p w14:paraId="59A341CE" w14:textId="67205227" w:rsidR="004629D0" w:rsidRDefault="004629D0" w:rsidP="004629D0">
      <w:pPr>
        <w:spacing w:before="80"/>
        <w:rPr>
          <w:rFonts w:ascii="Times New Roman" w:hAnsi="Times New Roman"/>
        </w:rPr>
      </w:pPr>
    </w:p>
    <w:p w14:paraId="5DFC8599" w14:textId="3B9E19D8" w:rsidR="004629D0" w:rsidRDefault="004629D0" w:rsidP="004629D0">
      <w:pPr>
        <w:spacing w:before="80"/>
        <w:rPr>
          <w:rFonts w:ascii="Times New Roman" w:hAnsi="Times New Roman"/>
        </w:rPr>
      </w:pPr>
    </w:p>
    <w:p w14:paraId="3B525673" w14:textId="60CB5197" w:rsidR="004629D0" w:rsidRDefault="004629D0" w:rsidP="004629D0">
      <w:pPr>
        <w:spacing w:before="80"/>
        <w:rPr>
          <w:rFonts w:ascii="Times New Roman" w:hAnsi="Times New Roman"/>
        </w:rPr>
      </w:pPr>
    </w:p>
    <w:p w14:paraId="7306098F" w14:textId="49A9AEE1" w:rsidR="004629D0" w:rsidRDefault="004629D0" w:rsidP="004629D0">
      <w:pPr>
        <w:spacing w:before="80"/>
        <w:rPr>
          <w:rFonts w:ascii="Times New Roman" w:hAnsi="Times New Roman"/>
        </w:rPr>
      </w:pPr>
    </w:p>
    <w:p w14:paraId="0A279E50" w14:textId="5245C97A" w:rsidR="00923D5B" w:rsidRDefault="00A55F15" w:rsidP="00923D5B">
      <w:pPr>
        <w:tabs>
          <w:tab w:val="left" w:pos="1440"/>
        </w:tabs>
        <w:spacing w:before="200"/>
        <w:ind w:left="1440" w:right="-14" w:hanging="2074"/>
        <w:rPr>
          <w:rFonts w:ascii="Times New Roman" w:hAnsi="Times New Roman"/>
          <w:i/>
          <w:iCs/>
        </w:rPr>
      </w:pPr>
      <w:r w:rsidRPr="0091481D">
        <w:rPr>
          <w:rFonts w:ascii="Arial" w:hAnsi="Arial" w:cs="Arial"/>
          <w:b/>
          <w:bCs/>
          <w:caps/>
          <w:color w:val="0065A5"/>
          <w:sz w:val="18"/>
          <w:szCs w:val="18"/>
        </w:rPr>
        <w:t>Goal Area</w:t>
      </w:r>
      <w:r w:rsidRPr="0091481D">
        <w:rPr>
          <w:rFonts w:ascii="Arial" w:hAnsi="Arial" w:cs="Arial"/>
          <w:b/>
          <w:bCs/>
          <w:color w:val="0065A5"/>
          <w:sz w:val="18"/>
          <w:szCs w:val="18"/>
        </w:rPr>
        <w:t xml:space="preserve"> 3</w:t>
      </w:r>
      <w:r w:rsidRPr="0091481D">
        <w:rPr>
          <w:rFonts w:ascii="Arial" w:hAnsi="Arial" w:cs="Arial"/>
          <w:b/>
          <w:bCs/>
          <w:color w:val="0065A5"/>
          <w:sz w:val="18"/>
          <w:szCs w:val="18"/>
        </w:rPr>
        <w:tab/>
      </w:r>
      <w:r w:rsidR="002077BB">
        <w:rPr>
          <w:rFonts w:ascii="Arial" w:hAnsi="Arial" w:cs="Arial"/>
          <w:b/>
          <w:bCs/>
        </w:rPr>
        <w:t>Stewardship of Resources</w:t>
      </w:r>
      <w:r w:rsidRPr="0091481D">
        <w:rPr>
          <w:rFonts w:ascii="Arial" w:hAnsi="Arial" w:cs="Arial"/>
          <w:b/>
          <w:bCs/>
        </w:rPr>
        <w:t xml:space="preserve">: </w:t>
      </w:r>
      <w:r w:rsidR="0093532E">
        <w:rPr>
          <w:rFonts w:ascii="Times New Roman" w:hAnsi="Times New Roman"/>
          <w:i/>
          <w:iCs/>
        </w:rPr>
        <w:t>Provide oversight</w:t>
      </w:r>
      <w:r w:rsidR="00923D5B" w:rsidRPr="00923D5B">
        <w:rPr>
          <w:rFonts w:ascii="Times New Roman" w:hAnsi="Times New Roman"/>
          <w:i/>
          <w:iCs/>
        </w:rPr>
        <w:t xml:space="preserve"> and guidance as innovative care and service coordination models are developed to ensure finances and capital expenditures </w:t>
      </w:r>
      <w:r w:rsidR="006E1943">
        <w:rPr>
          <w:rFonts w:ascii="Times New Roman" w:hAnsi="Times New Roman"/>
          <w:i/>
          <w:iCs/>
        </w:rPr>
        <w:t>for</w:t>
      </w:r>
      <w:r w:rsidR="00923D5B" w:rsidRPr="00923D5B">
        <w:rPr>
          <w:rFonts w:ascii="Times New Roman" w:hAnsi="Times New Roman"/>
          <w:i/>
          <w:iCs/>
        </w:rPr>
        <w:t xml:space="preserve"> the provision of quality safe patient care.</w:t>
      </w:r>
    </w:p>
    <w:p w14:paraId="428ED392" w14:textId="60CF4219" w:rsidR="00A55F15" w:rsidRPr="0091481D" w:rsidRDefault="00A55F15" w:rsidP="00923D5B">
      <w:pPr>
        <w:tabs>
          <w:tab w:val="left" w:pos="1440"/>
        </w:tabs>
        <w:spacing w:before="200"/>
        <w:ind w:left="1440" w:right="-14" w:hanging="2074"/>
        <w:rPr>
          <w:rFonts w:ascii="Arial" w:hAnsi="Arial" w:cs="Arial"/>
          <w:b/>
          <w:bCs/>
          <w:caps/>
          <w:color w:val="0065A5"/>
          <w:sz w:val="18"/>
          <w:szCs w:val="18"/>
        </w:rPr>
      </w:pPr>
      <w:r w:rsidRPr="0091481D">
        <w:rPr>
          <w:rFonts w:ascii="Arial" w:hAnsi="Arial" w:cs="Arial"/>
          <w:b/>
          <w:bCs/>
          <w:caps/>
          <w:color w:val="0065A5"/>
          <w:sz w:val="18"/>
          <w:szCs w:val="18"/>
        </w:rPr>
        <w:t>Objectives</w:t>
      </w:r>
      <w:r w:rsidRPr="0091481D">
        <w:rPr>
          <w:rFonts w:ascii="Arial" w:hAnsi="Arial" w:cs="Arial"/>
          <w:b/>
          <w:bCs/>
          <w:caps/>
          <w:color w:val="0065A5"/>
          <w:sz w:val="18"/>
          <w:szCs w:val="18"/>
        </w:rPr>
        <w:tab/>
      </w:r>
    </w:p>
    <w:p w14:paraId="7C576998" w14:textId="4F58AD49" w:rsidR="00765FB3" w:rsidRDefault="0093532E" w:rsidP="008B4DD1">
      <w:pPr>
        <w:numPr>
          <w:ilvl w:val="0"/>
          <w:numId w:val="2"/>
        </w:numPr>
        <w:spacing w:before="80"/>
        <w:rPr>
          <w:rFonts w:ascii="Times New Roman" w:eastAsiaTheme="minorHAnsi" w:hAnsi="Times New Roman" w:cs="Times New Roman"/>
          <w:bCs/>
        </w:rPr>
      </w:pPr>
      <w:r>
        <w:rPr>
          <w:rFonts w:ascii="Times New Roman" w:eastAsiaTheme="minorHAnsi" w:hAnsi="Times New Roman" w:cs="Times New Roman"/>
          <w:bCs/>
        </w:rPr>
        <w:t>Provide direction and oversight</w:t>
      </w:r>
      <w:r w:rsidR="00765FB3">
        <w:rPr>
          <w:rFonts w:ascii="Times New Roman" w:eastAsiaTheme="minorHAnsi" w:hAnsi="Times New Roman" w:cs="Times New Roman"/>
          <w:bCs/>
        </w:rPr>
        <w:t xml:space="preserve"> in the development of the annual budget. </w:t>
      </w:r>
    </w:p>
    <w:p w14:paraId="407AD917" w14:textId="527B4D70" w:rsidR="00765FB3" w:rsidRDefault="00765FB3" w:rsidP="00765FB3">
      <w:pPr>
        <w:numPr>
          <w:ilvl w:val="0"/>
          <w:numId w:val="2"/>
        </w:numPr>
        <w:spacing w:before="80"/>
        <w:rPr>
          <w:rFonts w:ascii="Times New Roman" w:eastAsiaTheme="minorHAnsi" w:hAnsi="Times New Roman" w:cs="Times New Roman"/>
          <w:bCs/>
        </w:rPr>
      </w:pPr>
      <w:r>
        <w:rPr>
          <w:rFonts w:ascii="Times New Roman" w:eastAsiaTheme="minorHAnsi" w:hAnsi="Times New Roman" w:cs="Times New Roman"/>
          <w:bCs/>
        </w:rPr>
        <w:t xml:space="preserve">Maintain </w:t>
      </w:r>
      <w:r w:rsidR="0093532E">
        <w:rPr>
          <w:rFonts w:ascii="Times New Roman" w:eastAsiaTheme="minorHAnsi" w:hAnsi="Times New Roman" w:cs="Times New Roman"/>
          <w:bCs/>
        </w:rPr>
        <w:t>oversight</w:t>
      </w:r>
      <w:r>
        <w:rPr>
          <w:rFonts w:ascii="Times New Roman" w:eastAsiaTheme="minorHAnsi" w:hAnsi="Times New Roman" w:cs="Times New Roman"/>
          <w:bCs/>
        </w:rPr>
        <w:t xml:space="preserve"> of capital equipment allocations to ensure safe patient care. </w:t>
      </w:r>
    </w:p>
    <w:p w14:paraId="43E71E59" w14:textId="77777777" w:rsidR="00765FB3" w:rsidRDefault="00765FB3" w:rsidP="008B4DD1">
      <w:pPr>
        <w:numPr>
          <w:ilvl w:val="0"/>
          <w:numId w:val="2"/>
        </w:numPr>
        <w:spacing w:before="80"/>
        <w:rPr>
          <w:rFonts w:ascii="Times New Roman" w:eastAsiaTheme="minorHAnsi" w:hAnsi="Times New Roman" w:cs="Times New Roman"/>
          <w:bCs/>
        </w:rPr>
      </w:pPr>
      <w:r>
        <w:rPr>
          <w:rFonts w:ascii="Times New Roman" w:eastAsiaTheme="minorHAnsi" w:hAnsi="Times New Roman" w:cs="Times New Roman"/>
          <w:bCs/>
        </w:rPr>
        <w:t xml:space="preserve">Review and monitor all fiscal reports to ensure appropriate financial management practices are employed. </w:t>
      </w:r>
    </w:p>
    <w:p w14:paraId="148411C1" w14:textId="77777777" w:rsidR="008B4DD1" w:rsidRDefault="008B4DD1" w:rsidP="008B4DD1">
      <w:pPr>
        <w:numPr>
          <w:ilvl w:val="0"/>
          <w:numId w:val="2"/>
        </w:numPr>
        <w:spacing w:before="80"/>
        <w:rPr>
          <w:rFonts w:ascii="Times New Roman" w:eastAsiaTheme="minorHAnsi" w:hAnsi="Times New Roman" w:cs="Times New Roman"/>
          <w:bCs/>
        </w:rPr>
      </w:pPr>
      <w:r w:rsidRPr="00B433CB">
        <w:rPr>
          <w:rFonts w:ascii="Times New Roman" w:eastAsiaTheme="minorHAnsi" w:hAnsi="Times New Roman" w:cs="Times New Roman"/>
          <w:bCs/>
        </w:rPr>
        <w:t xml:space="preserve">Research and regularly communicate the latest developments in payment reform to </w:t>
      </w:r>
      <w:r>
        <w:rPr>
          <w:rFonts w:ascii="Times New Roman" w:eastAsiaTheme="minorHAnsi" w:hAnsi="Times New Roman" w:cs="Times New Roman"/>
          <w:bCs/>
        </w:rPr>
        <w:t>MHCGC</w:t>
      </w:r>
      <w:r w:rsidRPr="00B433CB">
        <w:rPr>
          <w:rFonts w:ascii="Times New Roman" w:eastAsiaTheme="minorHAnsi" w:hAnsi="Times New Roman" w:cs="Times New Roman"/>
          <w:bCs/>
        </w:rPr>
        <w:t xml:space="preserve"> members.</w:t>
      </w:r>
    </w:p>
    <w:p w14:paraId="29A9CF4A" w14:textId="560538B1" w:rsidR="008B4DD1" w:rsidRDefault="008B4DD1" w:rsidP="008B4DD1">
      <w:pPr>
        <w:numPr>
          <w:ilvl w:val="0"/>
          <w:numId w:val="2"/>
        </w:numPr>
        <w:rPr>
          <w:rFonts w:ascii="Times New Roman" w:eastAsiaTheme="minorHAnsi" w:hAnsi="Times New Roman" w:cs="Times New Roman"/>
          <w:bCs/>
        </w:rPr>
      </w:pPr>
      <w:r>
        <w:rPr>
          <w:rFonts w:ascii="Times New Roman" w:eastAsiaTheme="minorHAnsi" w:hAnsi="Times New Roman" w:cs="Times New Roman"/>
          <w:bCs/>
        </w:rPr>
        <w:t>Explore</w:t>
      </w:r>
      <w:r w:rsidR="00765FB3">
        <w:rPr>
          <w:rFonts w:ascii="Times New Roman" w:eastAsiaTheme="minorHAnsi" w:hAnsi="Times New Roman" w:cs="Times New Roman"/>
          <w:bCs/>
        </w:rPr>
        <w:t xml:space="preserve"> and determine the value of</w:t>
      </w:r>
      <w:r>
        <w:rPr>
          <w:rFonts w:ascii="Times New Roman" w:eastAsiaTheme="minorHAnsi" w:hAnsi="Times New Roman" w:cs="Times New Roman"/>
          <w:bCs/>
        </w:rPr>
        <w:t xml:space="preserve"> attaining full FQHC designation</w:t>
      </w:r>
      <w:r w:rsidR="002D3132">
        <w:rPr>
          <w:rFonts w:ascii="Times New Roman" w:eastAsiaTheme="minorHAnsi" w:hAnsi="Times New Roman" w:cs="Times New Roman"/>
          <w:bCs/>
        </w:rPr>
        <w:t>/Health Center Program grantee status.</w:t>
      </w:r>
    </w:p>
    <w:p w14:paraId="6A464021" w14:textId="77777777" w:rsidR="008B4DD1" w:rsidRDefault="00A55F15" w:rsidP="008B4DD1">
      <w:pPr>
        <w:spacing w:before="120"/>
        <w:ind w:left="1440" w:hanging="2074"/>
        <w:rPr>
          <w:rFonts w:ascii="Times" w:hAnsi="Times"/>
          <w:i/>
        </w:rPr>
      </w:pPr>
      <w:r w:rsidRPr="0091481D">
        <w:rPr>
          <w:rFonts w:ascii="Arial" w:hAnsi="Arial" w:cs="Arial"/>
          <w:b/>
          <w:bCs/>
          <w:caps/>
          <w:color w:val="0065A5"/>
          <w:sz w:val="18"/>
          <w:szCs w:val="18"/>
        </w:rPr>
        <w:t xml:space="preserve">Goal Area </w:t>
      </w:r>
      <w:r w:rsidRPr="0091481D">
        <w:rPr>
          <w:rFonts w:ascii="Arial" w:hAnsi="Arial" w:cs="Arial"/>
          <w:b/>
          <w:bCs/>
          <w:color w:val="0065A5"/>
          <w:sz w:val="18"/>
          <w:szCs w:val="18"/>
        </w:rPr>
        <w:t>4</w:t>
      </w:r>
      <w:r w:rsidRPr="0091481D">
        <w:rPr>
          <w:rFonts w:ascii="Arial" w:hAnsi="Arial" w:cs="Arial"/>
          <w:b/>
          <w:bCs/>
          <w:color w:val="0065A5"/>
          <w:sz w:val="18"/>
          <w:szCs w:val="18"/>
        </w:rPr>
        <w:tab/>
      </w:r>
      <w:r w:rsidR="008B4DD1">
        <w:rPr>
          <w:rFonts w:ascii="Arial" w:hAnsi="Arial" w:cs="Arial"/>
          <w:b/>
          <w:bCs/>
        </w:rPr>
        <w:t>Culture of Excellence: Quality, Safety &amp; Patient Experience</w:t>
      </w:r>
      <w:r w:rsidRPr="0091481D">
        <w:rPr>
          <w:rFonts w:ascii="Arial" w:hAnsi="Arial" w:cs="Arial"/>
          <w:b/>
          <w:bCs/>
        </w:rPr>
        <w:t xml:space="preserve">: </w:t>
      </w:r>
      <w:r w:rsidR="008B4DD1" w:rsidRPr="008B4DD1">
        <w:rPr>
          <w:rFonts w:ascii="Times" w:hAnsi="Times"/>
          <w:i/>
        </w:rPr>
        <w:t>Effectively use data to support health center performance and collectively demonstrate the value that FQHC LAL clinics provide.</w:t>
      </w:r>
    </w:p>
    <w:p w14:paraId="24172A66" w14:textId="77777777" w:rsidR="00A55F15" w:rsidRPr="0091481D" w:rsidRDefault="00A55F15" w:rsidP="008B4DD1">
      <w:pPr>
        <w:spacing w:before="120"/>
        <w:ind w:left="1440" w:hanging="2074"/>
        <w:rPr>
          <w:rFonts w:ascii="Arial" w:hAnsi="Arial" w:cs="Arial"/>
          <w:b/>
          <w:bCs/>
          <w:caps/>
          <w:color w:val="0065A5"/>
          <w:sz w:val="18"/>
          <w:szCs w:val="18"/>
        </w:rPr>
      </w:pPr>
      <w:r w:rsidRPr="0091481D">
        <w:rPr>
          <w:rFonts w:ascii="Arial" w:hAnsi="Arial" w:cs="Arial"/>
          <w:b/>
          <w:bCs/>
          <w:caps/>
          <w:color w:val="0065A5"/>
          <w:sz w:val="18"/>
          <w:szCs w:val="18"/>
        </w:rPr>
        <w:t>Objectives</w:t>
      </w:r>
      <w:r w:rsidRPr="0091481D">
        <w:rPr>
          <w:rFonts w:ascii="Arial" w:hAnsi="Arial" w:cs="Arial"/>
          <w:b/>
          <w:bCs/>
          <w:caps/>
          <w:color w:val="0065A5"/>
          <w:sz w:val="18"/>
          <w:szCs w:val="18"/>
        </w:rPr>
        <w:tab/>
      </w:r>
    </w:p>
    <w:p w14:paraId="27C260ED" w14:textId="77777777" w:rsidR="008B4DD1" w:rsidRPr="00B433CB" w:rsidRDefault="008B4DD1" w:rsidP="008B4DD1">
      <w:pPr>
        <w:numPr>
          <w:ilvl w:val="0"/>
          <w:numId w:val="4"/>
        </w:numPr>
        <w:spacing w:before="80"/>
        <w:ind w:right="-93"/>
        <w:rPr>
          <w:rFonts w:ascii="Times" w:eastAsia="Times New Roman" w:hAnsi="Times" w:cs="Times New Roman"/>
        </w:rPr>
      </w:pPr>
      <w:r w:rsidRPr="00B433CB">
        <w:rPr>
          <w:rFonts w:ascii="Times" w:eastAsia="Times New Roman" w:hAnsi="Times" w:cs="Times New Roman"/>
        </w:rPr>
        <w:t xml:space="preserve">Research predictive health analytic tools and technology to </w:t>
      </w:r>
      <w:r>
        <w:rPr>
          <w:rFonts w:ascii="Times" w:eastAsia="Times New Roman" w:hAnsi="Times" w:cs="Times New Roman"/>
        </w:rPr>
        <w:t xml:space="preserve">support and </w:t>
      </w:r>
      <w:r w:rsidRPr="00B433CB">
        <w:rPr>
          <w:rFonts w:ascii="Times" w:eastAsia="Times New Roman" w:hAnsi="Times" w:cs="Times New Roman"/>
        </w:rPr>
        <w:t>inform potential health center interventions.</w:t>
      </w:r>
    </w:p>
    <w:p w14:paraId="670D1DB7" w14:textId="77777777" w:rsidR="00A55F15" w:rsidRPr="00E4033D" w:rsidRDefault="00501D59" w:rsidP="00A55F15">
      <w:pPr>
        <w:pStyle w:val="ListParagraph"/>
        <w:numPr>
          <w:ilvl w:val="0"/>
          <w:numId w:val="4"/>
        </w:numPr>
        <w:spacing w:before="80"/>
        <w:contextualSpacing w:val="0"/>
        <w:rPr>
          <w:rFonts w:ascii="Times" w:eastAsia="Times New Roman" w:hAnsi="Times" w:cs="Times New Roman"/>
        </w:rPr>
      </w:pPr>
      <w:r>
        <w:rPr>
          <w:rFonts w:ascii="Times" w:eastAsia="Times New Roman" w:hAnsi="Times" w:cs="Times New Roman"/>
        </w:rPr>
        <w:t xml:space="preserve">Assess resources and </w:t>
      </w:r>
      <w:r w:rsidR="00A55F15" w:rsidRPr="00E4033D">
        <w:rPr>
          <w:rFonts w:ascii="Times" w:eastAsia="Times New Roman" w:hAnsi="Times" w:cs="Times New Roman"/>
        </w:rPr>
        <w:t>access to</w:t>
      </w:r>
      <w:r>
        <w:rPr>
          <w:rFonts w:ascii="Times" w:eastAsia="Times New Roman" w:hAnsi="Times" w:cs="Times New Roman"/>
        </w:rPr>
        <w:t xml:space="preserve"> UDS</w:t>
      </w:r>
      <w:r w:rsidR="00A55F15" w:rsidRPr="00E4033D">
        <w:rPr>
          <w:rFonts w:ascii="Times" w:eastAsia="Times New Roman" w:hAnsi="Times" w:cs="Times New Roman"/>
        </w:rPr>
        <w:t xml:space="preserve"> actionable data and analytics</w:t>
      </w:r>
      <w:r>
        <w:rPr>
          <w:rFonts w:ascii="Times" w:eastAsia="Times New Roman" w:hAnsi="Times" w:cs="Times New Roman"/>
        </w:rPr>
        <w:t xml:space="preserve"> in the development of population health</w:t>
      </w:r>
      <w:r w:rsidR="00A55F15" w:rsidRPr="00E4033D">
        <w:rPr>
          <w:rFonts w:ascii="Times" w:eastAsia="Times New Roman" w:hAnsi="Times" w:cs="Times New Roman"/>
        </w:rPr>
        <w:t xml:space="preserve"> care.</w:t>
      </w:r>
    </w:p>
    <w:p w14:paraId="7D39E977" w14:textId="77777777" w:rsidR="00A55F15" w:rsidRDefault="00A55F15" w:rsidP="00A55F15">
      <w:pPr>
        <w:pStyle w:val="ListParagraph"/>
        <w:numPr>
          <w:ilvl w:val="0"/>
          <w:numId w:val="4"/>
        </w:numPr>
        <w:spacing w:before="80"/>
        <w:contextualSpacing w:val="0"/>
        <w:rPr>
          <w:rFonts w:ascii="Times" w:eastAsia="Times New Roman" w:hAnsi="Times" w:cs="Times New Roman"/>
        </w:rPr>
      </w:pPr>
      <w:r w:rsidRPr="00E4033D">
        <w:rPr>
          <w:rFonts w:ascii="Times" w:eastAsia="Times New Roman" w:hAnsi="Times" w:cs="Times New Roman"/>
        </w:rPr>
        <w:t xml:space="preserve">Optimize and maintain a centralized data management system with comprehensive and viable data </w:t>
      </w:r>
      <w:r w:rsidR="00501D59">
        <w:rPr>
          <w:rFonts w:ascii="Times" w:eastAsia="Times New Roman" w:hAnsi="Times" w:cs="Times New Roman"/>
        </w:rPr>
        <w:t>keeping the MHCGC informed to determine action steps for improvement.</w:t>
      </w:r>
    </w:p>
    <w:p w14:paraId="31BE8154" w14:textId="77777777" w:rsidR="00765FB3" w:rsidRPr="00B433CB" w:rsidRDefault="00765FB3" w:rsidP="00765FB3">
      <w:pPr>
        <w:numPr>
          <w:ilvl w:val="0"/>
          <w:numId w:val="4"/>
        </w:numPr>
        <w:spacing w:before="80"/>
        <w:ind w:right="-93"/>
        <w:rPr>
          <w:rFonts w:ascii="Times" w:eastAsia="Times New Roman" w:hAnsi="Times" w:cs="Times New Roman"/>
        </w:rPr>
      </w:pPr>
      <w:r w:rsidRPr="00B433CB">
        <w:rPr>
          <w:rFonts w:ascii="Times" w:eastAsia="Times New Roman" w:hAnsi="Times" w:cs="Times New Roman"/>
        </w:rPr>
        <w:t xml:space="preserve">Identify and provide training </w:t>
      </w:r>
      <w:r>
        <w:rPr>
          <w:rFonts w:ascii="Times" w:eastAsia="Times New Roman" w:hAnsi="Times" w:cs="Times New Roman"/>
        </w:rPr>
        <w:t>n</w:t>
      </w:r>
      <w:r w:rsidRPr="00B433CB">
        <w:rPr>
          <w:rFonts w:ascii="Times" w:eastAsia="Times New Roman" w:hAnsi="Times" w:cs="Times New Roman"/>
        </w:rPr>
        <w:t xml:space="preserve">eeded for </w:t>
      </w:r>
      <w:r>
        <w:rPr>
          <w:rFonts w:ascii="Times" w:eastAsia="Times New Roman" w:hAnsi="Times" w:cs="Times New Roman"/>
        </w:rPr>
        <w:t xml:space="preserve">improving integration of </w:t>
      </w:r>
      <w:r w:rsidRPr="00B433CB">
        <w:rPr>
          <w:rFonts w:ascii="Times" w:eastAsia="Times New Roman" w:hAnsi="Times" w:cs="Times New Roman"/>
        </w:rPr>
        <w:t>services across the care continuum, managing population health, and providing whole-person care.</w:t>
      </w:r>
    </w:p>
    <w:p w14:paraId="74743A2C" w14:textId="77777777" w:rsidR="00765FB3" w:rsidRPr="00E4033D" w:rsidRDefault="00765FB3" w:rsidP="00501D59">
      <w:pPr>
        <w:pStyle w:val="ListParagraph"/>
        <w:spacing w:before="80"/>
        <w:ind w:left="1800"/>
        <w:contextualSpacing w:val="0"/>
        <w:rPr>
          <w:rFonts w:ascii="Times" w:eastAsia="Times New Roman" w:hAnsi="Times" w:cs="Times New Roman"/>
        </w:rPr>
      </w:pPr>
    </w:p>
    <w:bookmarkEnd w:id="0"/>
    <w:p w14:paraId="3A42038D" w14:textId="31E35058" w:rsidR="00923D5B" w:rsidRDefault="00923D5B" w:rsidP="00923D5B">
      <w:pPr>
        <w:ind w:left="-634"/>
        <w:rPr>
          <w:rFonts w:ascii="Arial" w:hAnsi="Arial" w:cs="Arial"/>
          <w:b/>
          <w:noProof/>
          <w:color w:val="0065A5"/>
        </w:rPr>
      </w:pPr>
      <w:r>
        <w:rPr>
          <w:rFonts w:ascii="Arial" w:hAnsi="Arial" w:cs="Arial"/>
          <w:b/>
          <w:noProof/>
          <w:color w:val="0065A5"/>
        </w:rPr>
        <w:t>Evaluation and Monitoring Progress</w:t>
      </w:r>
    </w:p>
    <w:p w14:paraId="788E12C3" w14:textId="7D72B806" w:rsidR="00923D5B" w:rsidRDefault="00923D5B" w:rsidP="00923D5B">
      <w:pPr>
        <w:ind w:left="-634"/>
        <w:rPr>
          <w:rFonts w:ascii="Arial" w:hAnsi="Arial" w:cs="Arial"/>
          <w:b/>
          <w:noProof/>
          <w:color w:val="0065A5"/>
        </w:rPr>
      </w:pPr>
    </w:p>
    <w:p w14:paraId="59BC9476" w14:textId="54B9DBE3" w:rsidR="00CF25CE" w:rsidRDefault="00923D5B" w:rsidP="00B93664">
      <w:pPr>
        <w:ind w:left="-634"/>
      </w:pPr>
      <w:r w:rsidRPr="00F35123">
        <w:rPr>
          <w:rFonts w:ascii="Times New Roman" w:hAnsi="Times New Roman" w:cs="Times New Roman"/>
        </w:rPr>
        <w:t xml:space="preserve">The strategic </w:t>
      </w:r>
      <w:r w:rsidR="00F35123" w:rsidRPr="00F35123">
        <w:rPr>
          <w:rFonts w:ascii="Times New Roman" w:hAnsi="Times New Roman" w:cs="Times New Roman"/>
        </w:rPr>
        <w:t>goals</w:t>
      </w:r>
      <w:r w:rsidRPr="00F35123">
        <w:rPr>
          <w:rFonts w:ascii="Times New Roman" w:hAnsi="Times New Roman" w:cs="Times New Roman"/>
        </w:rPr>
        <w:t xml:space="preserve"> and objectives will be evaluated</w:t>
      </w:r>
      <w:r w:rsidR="00F35123">
        <w:rPr>
          <w:rFonts w:ascii="Times New Roman" w:hAnsi="Times New Roman" w:cs="Times New Roman"/>
        </w:rPr>
        <w:t xml:space="preserve"> quarterly</w:t>
      </w:r>
      <w:r w:rsidRPr="00F35123">
        <w:rPr>
          <w:rFonts w:ascii="Times New Roman" w:hAnsi="Times New Roman" w:cs="Times New Roman"/>
        </w:rPr>
        <w:t xml:space="preserve"> utilizing a balanced scorecard. The scorecard will be focused on measurable objectives with an achievable timeline. This scorecard will be used by the </w:t>
      </w:r>
      <w:r w:rsidR="00F35123" w:rsidRPr="00F35123">
        <w:rPr>
          <w:rFonts w:ascii="Times New Roman" w:hAnsi="Times New Roman" w:cs="Times New Roman"/>
        </w:rPr>
        <w:t>Strategic Planning and Outreach Committee, the MHCGC</w:t>
      </w:r>
      <w:r w:rsidRPr="00F35123">
        <w:rPr>
          <w:rFonts w:ascii="Times New Roman" w:hAnsi="Times New Roman" w:cs="Times New Roman"/>
        </w:rPr>
        <w:t xml:space="preserve">, </w:t>
      </w:r>
      <w:r w:rsidR="00F35123" w:rsidRPr="00F35123">
        <w:rPr>
          <w:rFonts w:ascii="Times New Roman" w:hAnsi="Times New Roman" w:cs="Times New Roman"/>
        </w:rPr>
        <w:t xml:space="preserve">and </w:t>
      </w:r>
      <w:r w:rsidRPr="00F35123">
        <w:rPr>
          <w:rFonts w:ascii="Times New Roman" w:hAnsi="Times New Roman" w:cs="Times New Roman"/>
        </w:rPr>
        <w:t xml:space="preserve">Management Team to monitor the progress on achieving the strategic priorities. </w:t>
      </w:r>
      <w:r w:rsidR="00F35123" w:rsidRPr="00F35123">
        <w:rPr>
          <w:rFonts w:ascii="Times New Roman" w:hAnsi="Times New Roman" w:cs="Times New Roman"/>
          <w:color w:val="000000"/>
          <w:lang w:val="en"/>
        </w:rPr>
        <w:t xml:space="preserve">In compliance with the </w:t>
      </w:r>
      <w:r w:rsidR="002E757E">
        <w:rPr>
          <w:rFonts w:ascii="Times New Roman" w:hAnsi="Times New Roman" w:cs="Times New Roman"/>
          <w:color w:val="000000"/>
          <w:lang w:val="en"/>
        </w:rPr>
        <w:t>C</w:t>
      </w:r>
      <w:r w:rsidR="00F35123" w:rsidRPr="00F35123">
        <w:rPr>
          <w:rFonts w:ascii="Times New Roman" w:hAnsi="Times New Roman" w:cs="Times New Roman"/>
          <w:color w:val="000000"/>
          <w:lang w:val="en"/>
        </w:rPr>
        <w:t>o-</w:t>
      </w:r>
      <w:r w:rsidR="002E757E">
        <w:rPr>
          <w:rFonts w:ascii="Times New Roman" w:hAnsi="Times New Roman" w:cs="Times New Roman"/>
          <w:color w:val="000000"/>
          <w:lang w:val="en"/>
        </w:rPr>
        <w:t>A</w:t>
      </w:r>
      <w:r w:rsidR="00F35123" w:rsidRPr="00F35123">
        <w:rPr>
          <w:rFonts w:ascii="Times New Roman" w:hAnsi="Times New Roman" w:cs="Times New Roman"/>
          <w:color w:val="000000"/>
          <w:lang w:val="en"/>
        </w:rPr>
        <w:t xml:space="preserve">pplicant </w:t>
      </w:r>
      <w:r w:rsidR="002E757E">
        <w:rPr>
          <w:rFonts w:ascii="Times New Roman" w:hAnsi="Times New Roman" w:cs="Times New Roman"/>
          <w:color w:val="000000"/>
          <w:lang w:val="en"/>
        </w:rPr>
        <w:t xml:space="preserve">Operational </w:t>
      </w:r>
      <w:proofErr w:type="spellStart"/>
      <w:r w:rsidR="002E757E">
        <w:rPr>
          <w:rFonts w:ascii="Times New Roman" w:hAnsi="Times New Roman" w:cs="Times New Roman"/>
          <w:color w:val="000000"/>
          <w:lang w:val="en"/>
        </w:rPr>
        <w:t>Arrangement</w:t>
      </w:r>
      <w:r w:rsidR="002E757E" w:rsidRPr="002E757E">
        <w:rPr>
          <w:rFonts w:ascii="Times New Roman" w:hAnsi="Times New Roman" w:cs="Times New Roman"/>
          <w:color w:val="000000"/>
          <w:vertAlign w:val="superscript"/>
          <w:lang w:val="en"/>
        </w:rPr>
        <w:t>1</w:t>
      </w:r>
      <w:proofErr w:type="spellEnd"/>
      <w:r w:rsidR="00F35123" w:rsidRPr="00F35123">
        <w:rPr>
          <w:rFonts w:ascii="Times New Roman" w:hAnsi="Times New Roman" w:cs="Times New Roman"/>
          <w:color w:val="000000"/>
          <w:lang w:val="en"/>
        </w:rPr>
        <w:t xml:space="preserve">, the MHCGC will </w:t>
      </w:r>
      <w:r w:rsidR="000C3B77">
        <w:rPr>
          <w:rFonts w:ascii="Times New Roman" w:hAnsi="Times New Roman" w:cs="Times New Roman"/>
          <w:color w:val="000000"/>
          <w:lang w:val="en"/>
        </w:rPr>
        <w:t>receive preliminary approval by</w:t>
      </w:r>
      <w:r w:rsidR="00F35123" w:rsidRPr="00F35123">
        <w:rPr>
          <w:rFonts w:ascii="Times New Roman" w:hAnsi="Times New Roman" w:cs="Times New Roman"/>
          <w:color w:val="000000"/>
          <w:lang w:val="en"/>
        </w:rPr>
        <w:t xml:space="preserve"> the District Board.  </w:t>
      </w:r>
      <w:r w:rsidRPr="00F35123">
        <w:rPr>
          <w:rFonts w:ascii="Times New Roman" w:hAnsi="Times New Roman" w:cs="Times New Roman"/>
        </w:rPr>
        <w:t xml:space="preserve">The scorecard will also be used to communicate progress to </w:t>
      </w:r>
      <w:r w:rsidR="00F35123" w:rsidRPr="00F35123">
        <w:rPr>
          <w:rFonts w:ascii="Times New Roman" w:hAnsi="Times New Roman" w:cs="Times New Roman"/>
        </w:rPr>
        <w:t xml:space="preserve">FQHC LAL </w:t>
      </w:r>
      <w:r w:rsidRPr="00F35123">
        <w:rPr>
          <w:rFonts w:ascii="Times New Roman" w:hAnsi="Times New Roman" w:cs="Times New Roman"/>
        </w:rPr>
        <w:t>Staff and the community.</w:t>
      </w:r>
    </w:p>
    <w:sectPr w:rsidR="00CF25CE" w:rsidSect="00AF3CCE">
      <w:headerReference w:type="even" r:id="rId10"/>
      <w:headerReference w:type="default" r:id="rId11"/>
      <w:footerReference w:type="even" r:id="rId12"/>
      <w:footerReference w:type="default" r:id="rId13"/>
      <w:headerReference w:type="first" r:id="rId14"/>
      <w:footerReference w:type="first" r:id="rId15"/>
      <w:pgSz w:w="12240" w:h="15840"/>
      <w:pgMar w:top="1771" w:right="907" w:bottom="360" w:left="1526" w:header="432" w:footer="4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FCA8F" w14:textId="77777777" w:rsidR="00B41BC5" w:rsidRDefault="00B41BC5" w:rsidP="00A55F15">
      <w:r>
        <w:separator/>
      </w:r>
    </w:p>
  </w:endnote>
  <w:endnote w:type="continuationSeparator" w:id="0">
    <w:p w14:paraId="0860F870" w14:textId="77777777" w:rsidR="00B41BC5" w:rsidRDefault="00B41BC5" w:rsidP="00A55F15">
      <w:r>
        <w:continuationSeparator/>
      </w:r>
    </w:p>
  </w:endnote>
  <w:endnote w:id="1">
    <w:p w14:paraId="3CF2A22E" w14:textId="33DF1896" w:rsidR="00306850" w:rsidRDefault="002E757E">
      <w:pPr>
        <w:pStyle w:val="EndnoteText"/>
        <w:rPr>
          <w:rFonts w:ascii="Times New Roman" w:hAnsi="Times New Roman"/>
          <w:sz w:val="16"/>
          <w:szCs w:val="16"/>
        </w:rPr>
      </w:pPr>
      <w:r>
        <w:rPr>
          <w:rStyle w:val="EndnoteReference"/>
        </w:rPr>
        <w:t>1</w:t>
      </w:r>
      <w:r w:rsidR="00306850">
        <w:t xml:space="preserve"> </w:t>
      </w:r>
      <w:r w:rsidR="00306850" w:rsidRPr="00306850">
        <w:rPr>
          <w:rFonts w:ascii="Times New Roman" w:hAnsi="Times New Roman"/>
          <w:sz w:val="16"/>
          <w:szCs w:val="16"/>
        </w:rPr>
        <w:t>Co-applicant Operational Arrangement between the Maricopa County Special Health Care District and the Maricopa Health Center Governing Council</w:t>
      </w:r>
      <w:r w:rsidR="00306850">
        <w:rPr>
          <w:rFonts w:ascii="Times New Roman" w:hAnsi="Times New Roman"/>
          <w:sz w:val="16"/>
          <w:szCs w:val="16"/>
        </w:rPr>
        <w:t xml:space="preserve">, </w:t>
      </w:r>
      <w:r>
        <w:rPr>
          <w:rFonts w:ascii="Times New Roman" w:hAnsi="Times New Roman"/>
          <w:sz w:val="16"/>
          <w:szCs w:val="16"/>
        </w:rPr>
        <w:t>approve December 6, 2017</w:t>
      </w:r>
      <w:r w:rsidR="00306850">
        <w:rPr>
          <w:rFonts w:ascii="Times New Roman" w:hAnsi="Times New Roman"/>
          <w:sz w:val="16"/>
          <w:szCs w:val="16"/>
        </w:rPr>
        <w:t>.</w:t>
      </w:r>
    </w:p>
    <w:p w14:paraId="02C9C3B9" w14:textId="1A98A9C0" w:rsidR="00D65298" w:rsidRPr="00306850" w:rsidRDefault="00D65298">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47A7" w14:textId="77777777" w:rsidR="00032C9B" w:rsidRDefault="00032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49923"/>
      <w:docPartObj>
        <w:docPartGallery w:val="Page Numbers (Bottom of Page)"/>
        <w:docPartUnique/>
      </w:docPartObj>
    </w:sdtPr>
    <w:sdtEndPr>
      <w:rPr>
        <w:noProof/>
      </w:rPr>
    </w:sdtEndPr>
    <w:sdtContent>
      <w:p w14:paraId="585F6D5F" w14:textId="26AE526C" w:rsidR="00F03429" w:rsidRDefault="00F03429">
        <w:pPr>
          <w:pStyle w:val="Footer"/>
          <w:jc w:val="right"/>
        </w:pPr>
        <w:r>
          <w:fldChar w:fldCharType="begin"/>
        </w:r>
        <w:r>
          <w:instrText xml:space="preserve"> PAGE   \* MERGEFORMAT </w:instrText>
        </w:r>
        <w:r>
          <w:fldChar w:fldCharType="separate"/>
        </w:r>
        <w:r w:rsidR="005B22F2">
          <w:rPr>
            <w:noProof/>
          </w:rPr>
          <w:t>1</w:t>
        </w:r>
        <w:r>
          <w:rPr>
            <w:noProof/>
          </w:rPr>
          <w:fldChar w:fldCharType="end"/>
        </w:r>
      </w:p>
    </w:sdtContent>
  </w:sdt>
  <w:p w14:paraId="56AA98ED" w14:textId="77777777" w:rsidR="00992633" w:rsidRPr="00AF3CCE" w:rsidRDefault="005B22F2" w:rsidP="00F03429">
    <w:pPr>
      <w:pStyle w:val="Footer"/>
      <w:tabs>
        <w:tab w:val="clear" w:pos="8640"/>
        <w:tab w:val="right" w:pos="9720"/>
      </w:tabs>
      <w:rPr>
        <w:rFonts w:ascii="Times New Roman" w:hAnsi="Times New Roman" w:cs="Times New Roman"/>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C0B6" w14:textId="77777777" w:rsidR="00032C9B" w:rsidRDefault="00032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D0023" w14:textId="77777777" w:rsidR="00B41BC5" w:rsidRDefault="00B41BC5" w:rsidP="00A55F15">
      <w:r>
        <w:separator/>
      </w:r>
    </w:p>
  </w:footnote>
  <w:footnote w:type="continuationSeparator" w:id="0">
    <w:p w14:paraId="512D9B3C" w14:textId="77777777" w:rsidR="00B41BC5" w:rsidRDefault="00B41BC5" w:rsidP="00A55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E8976" w14:textId="35ED5F28" w:rsidR="00032C9B" w:rsidRDefault="00032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B0D6B" w14:textId="6E685D64" w:rsidR="00992633" w:rsidRDefault="00A55F15" w:rsidP="009620D4">
    <w:pPr>
      <w:pStyle w:val="Header"/>
      <w:ind w:left="-720"/>
    </w:pPr>
    <w:r>
      <w:rPr>
        <w:noProof/>
        <w:lang w:eastAsia="en-US"/>
      </w:rPr>
      <mc:AlternateContent>
        <mc:Choice Requires="wps">
          <w:drawing>
            <wp:anchor distT="0" distB="0" distL="114300" distR="114300" simplePos="0" relativeHeight="251659264" behindDoc="0" locked="0" layoutInCell="1" allowOverlap="1" wp14:anchorId="1F9955C0" wp14:editId="67AD238D">
              <wp:simplePos x="0" y="0"/>
              <wp:positionH relativeFrom="column">
                <wp:posOffset>3596005</wp:posOffset>
              </wp:positionH>
              <wp:positionV relativeFrom="paragraph">
                <wp:posOffset>-94615</wp:posOffset>
              </wp:positionV>
              <wp:extent cx="2562860" cy="933450"/>
              <wp:effectExtent l="0" t="0" r="889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860" cy="933450"/>
                      </a:xfrm>
                      <a:prstGeom prst="rect">
                        <a:avLst/>
                      </a:prstGeom>
                      <a:solidFill>
                        <a:schemeClr val="accent3">
                          <a:lumMod val="60000"/>
                          <a:lumOff val="40000"/>
                        </a:schemeClr>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07861C" w14:textId="77777777" w:rsidR="00992633" w:rsidRPr="009620D4" w:rsidRDefault="008D7FDA" w:rsidP="009620D4">
                          <w:pPr>
                            <w:spacing w:before="240"/>
                            <w:jc w:val="center"/>
                            <w:rPr>
                              <w:rFonts w:ascii="Helvetica" w:hAnsi="Helvetica"/>
                              <w:b/>
                              <w:color w:val="0D0D0D" w:themeColor="text1" w:themeTint="F2"/>
                              <w:sz w:val="36"/>
                              <w:szCs w:val="30"/>
                            </w:rPr>
                          </w:pPr>
                          <w:r w:rsidRPr="009620D4">
                            <w:rPr>
                              <w:rFonts w:ascii="Helvetica" w:hAnsi="Helvetica"/>
                              <w:b/>
                              <w:color w:val="0D0D0D" w:themeColor="text1" w:themeTint="F2"/>
                              <w:sz w:val="36"/>
                              <w:szCs w:val="30"/>
                            </w:rPr>
                            <w:t xml:space="preserve">Strategic Plan </w:t>
                          </w:r>
                        </w:p>
                        <w:p w14:paraId="4DB0BA89" w14:textId="77777777" w:rsidR="002A4CC1" w:rsidRDefault="008D7FDA" w:rsidP="002A4CC1">
                          <w:pPr>
                            <w:jc w:val="center"/>
                            <w:rPr>
                              <w:rFonts w:ascii="Helvetica" w:hAnsi="Helvetica"/>
                              <w:b/>
                              <w:color w:val="0D0D0D" w:themeColor="text1" w:themeTint="F2"/>
                              <w:sz w:val="22"/>
                              <w:szCs w:val="22"/>
                            </w:rPr>
                          </w:pPr>
                          <w:r>
                            <w:rPr>
                              <w:rFonts w:ascii="Helvetica" w:hAnsi="Helvetica"/>
                              <w:b/>
                              <w:color w:val="0D0D0D" w:themeColor="text1" w:themeTint="F2"/>
                              <w:sz w:val="36"/>
                              <w:szCs w:val="30"/>
                            </w:rPr>
                            <w:t>2018 – 2020</w:t>
                          </w:r>
                        </w:p>
                        <w:p w14:paraId="0FF0F5DC" w14:textId="77777777" w:rsidR="002A4CC1" w:rsidRPr="002A4CC1" w:rsidRDefault="005B22F2" w:rsidP="00B433CB">
                          <w:pPr>
                            <w:rPr>
                              <w:rFonts w:ascii="Helvetica" w:hAnsi="Helvetica"/>
                              <w:b/>
                              <w:color w:val="0D0D0D" w:themeColor="text1" w:themeTint="F2"/>
                              <w:sz w:val="16"/>
                              <w:szCs w:val="16"/>
                            </w:rPr>
                          </w:pPr>
                        </w:p>
                        <w:p w14:paraId="2A14B577" w14:textId="77777777" w:rsidR="00992633" w:rsidRPr="009620D4" w:rsidRDefault="005B22F2" w:rsidP="00260C0D">
                          <w:pPr>
                            <w:rPr>
                              <w:color w:val="0D0D0D" w:themeColor="text1" w:themeTint="F2"/>
                              <w:sz w:val="36"/>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F9955C0" id="_x0000_t202" coordsize="21600,21600" o:spt="202" path="m,l,21600r21600,l21600,xe">
              <v:stroke joinstyle="miter"/>
              <v:path gradientshapeok="t" o:connecttype="rect"/>
            </v:shapetype>
            <v:shape id="Text Box 2" o:spid="_x0000_s1026" type="#_x0000_t202" style="position:absolute;left:0;text-align:left;margin-left:283.15pt;margin-top:-7.45pt;width:201.8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" fillcolor="#c9c9c9 [1942]" stroked="f">
              <v:textbox>
                <w:txbxContent>
                  <w:p w14:paraId="3A07861C" w14:textId="77777777" w:rsidR="00992633" w:rsidRPr="009620D4" w:rsidRDefault="008D7FDA" w:rsidP="009620D4">
                    <w:pPr>
                      <w:spacing w:before="240"/>
                      <w:jc w:val="center"/>
                      <w:rPr>
                        <w:rFonts w:ascii="Helvetica" w:hAnsi="Helvetica"/>
                        <w:b/>
                        <w:color w:val="0D0D0D" w:themeColor="text1" w:themeTint="F2"/>
                        <w:sz w:val="36"/>
                        <w:szCs w:val="30"/>
                      </w:rPr>
                    </w:pPr>
                    <w:r w:rsidRPr="009620D4">
                      <w:rPr>
                        <w:rFonts w:ascii="Helvetica" w:hAnsi="Helvetica"/>
                        <w:b/>
                        <w:color w:val="0D0D0D" w:themeColor="text1" w:themeTint="F2"/>
                        <w:sz w:val="36"/>
                        <w:szCs w:val="30"/>
                      </w:rPr>
                      <w:t xml:space="preserve">Strategic Plan </w:t>
                    </w:r>
                  </w:p>
                  <w:p w14:paraId="4DB0BA89" w14:textId="77777777" w:rsidR="002A4CC1" w:rsidRDefault="008D7FDA" w:rsidP="002A4CC1">
                    <w:pPr>
                      <w:jc w:val="center"/>
                      <w:rPr>
                        <w:rFonts w:ascii="Helvetica" w:hAnsi="Helvetica"/>
                        <w:b/>
                        <w:color w:val="0D0D0D" w:themeColor="text1" w:themeTint="F2"/>
                        <w:sz w:val="22"/>
                        <w:szCs w:val="22"/>
                      </w:rPr>
                    </w:pPr>
                    <w:r>
                      <w:rPr>
                        <w:rFonts w:ascii="Helvetica" w:hAnsi="Helvetica"/>
                        <w:b/>
                        <w:color w:val="0D0D0D" w:themeColor="text1" w:themeTint="F2"/>
                        <w:sz w:val="36"/>
                        <w:szCs w:val="30"/>
                      </w:rPr>
                      <w:t>2018 – 2020</w:t>
                    </w:r>
                  </w:p>
                  <w:p w14:paraId="0FF0F5DC" w14:textId="77777777" w:rsidR="002A4CC1" w:rsidRPr="002A4CC1" w:rsidRDefault="00032C9B" w:rsidP="00B433CB">
                    <w:pPr>
                      <w:rPr>
                        <w:rFonts w:ascii="Helvetica" w:hAnsi="Helvetica"/>
                        <w:b/>
                        <w:color w:val="0D0D0D" w:themeColor="text1" w:themeTint="F2"/>
                        <w:sz w:val="16"/>
                        <w:szCs w:val="16"/>
                      </w:rPr>
                    </w:pPr>
                  </w:p>
                  <w:p w14:paraId="2A14B577" w14:textId="77777777" w:rsidR="00992633" w:rsidRPr="009620D4" w:rsidRDefault="00032C9B" w:rsidP="00260C0D">
                    <w:pPr>
                      <w:rPr>
                        <w:color w:val="0D0D0D" w:themeColor="text1" w:themeTint="F2"/>
                        <w:sz w:val="36"/>
                        <w:szCs w:val="30"/>
                      </w:rPr>
                    </w:pPr>
                  </w:p>
                </w:txbxContent>
              </v:textbox>
              <w10:wrap type="square"/>
            </v:shape>
          </w:pict>
        </mc:Fallback>
      </mc:AlternateContent>
    </w:r>
    <w:r>
      <w:rPr>
        <w:noProof/>
        <w:lang w:eastAsia="en-US"/>
      </w:rPr>
      <w:drawing>
        <wp:inline distT="0" distB="0" distL="0" distR="0" wp14:anchorId="0F72128C" wp14:editId="263E3E8E">
          <wp:extent cx="1760220" cy="381000"/>
          <wp:effectExtent l="0" t="0" r="0" b="0"/>
          <wp:docPr id="1" name="Picture 1" descr="Description: Copa Sig"/>
          <wp:cNvGraphicFramePr/>
          <a:graphic xmlns:a="http://schemas.openxmlformats.org/drawingml/2006/main">
            <a:graphicData uri="http://schemas.openxmlformats.org/drawingml/2006/picture">
              <pic:pic xmlns:pic="http://schemas.openxmlformats.org/drawingml/2006/picture">
                <pic:nvPicPr>
                  <pic:cNvPr id="1" name="Picture 1" descr="Description: Copa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381000"/>
                  </a:xfrm>
                  <a:prstGeom prst="rect">
                    <a:avLst/>
                  </a:prstGeom>
                  <a:noFill/>
                  <a:ln>
                    <a:noFill/>
                  </a:ln>
                </pic:spPr>
              </pic:pic>
            </a:graphicData>
          </a:graphic>
        </wp:inline>
      </w:drawing>
    </w:r>
  </w:p>
  <w:p w14:paraId="4D984571" w14:textId="2CA37FF5" w:rsidR="008007DB" w:rsidRDefault="008007DB" w:rsidP="009620D4">
    <w:pPr>
      <w:pStyle w:val="Header"/>
      <w:ind w:left="-720"/>
    </w:pPr>
    <w:r>
      <w:t>LALCS00037: MARICOPA COUNTY SPECIAL HEALTH CARE DISTRICT PHOENIX, AZ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5A50" w14:textId="296F827B" w:rsidR="00032C9B" w:rsidRDefault="00032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038"/>
    <w:multiLevelType w:val="hybridMultilevel"/>
    <w:tmpl w:val="20140D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01863"/>
    <w:multiLevelType w:val="hybridMultilevel"/>
    <w:tmpl w:val="7466E102"/>
    <w:lvl w:ilvl="0" w:tplc="AE86ED8A">
      <w:start w:val="1"/>
      <w:numFmt w:val="bullet"/>
      <w:lvlText w:val="•"/>
      <w:lvlJc w:val="left"/>
      <w:pPr>
        <w:tabs>
          <w:tab w:val="num" w:pos="720"/>
        </w:tabs>
        <w:ind w:left="720" w:hanging="360"/>
      </w:pPr>
      <w:rPr>
        <w:rFonts w:ascii="Arial" w:hAnsi="Arial" w:hint="default"/>
      </w:rPr>
    </w:lvl>
    <w:lvl w:ilvl="1" w:tplc="568C9712" w:tentative="1">
      <w:start w:val="1"/>
      <w:numFmt w:val="bullet"/>
      <w:lvlText w:val="•"/>
      <w:lvlJc w:val="left"/>
      <w:pPr>
        <w:tabs>
          <w:tab w:val="num" w:pos="1440"/>
        </w:tabs>
        <w:ind w:left="1440" w:hanging="360"/>
      </w:pPr>
      <w:rPr>
        <w:rFonts w:ascii="Arial" w:hAnsi="Arial" w:hint="default"/>
      </w:rPr>
    </w:lvl>
    <w:lvl w:ilvl="2" w:tplc="242023B8" w:tentative="1">
      <w:start w:val="1"/>
      <w:numFmt w:val="bullet"/>
      <w:lvlText w:val="•"/>
      <w:lvlJc w:val="left"/>
      <w:pPr>
        <w:tabs>
          <w:tab w:val="num" w:pos="2160"/>
        </w:tabs>
        <w:ind w:left="2160" w:hanging="360"/>
      </w:pPr>
      <w:rPr>
        <w:rFonts w:ascii="Arial" w:hAnsi="Arial" w:hint="default"/>
      </w:rPr>
    </w:lvl>
    <w:lvl w:ilvl="3" w:tplc="C3844EA8" w:tentative="1">
      <w:start w:val="1"/>
      <w:numFmt w:val="bullet"/>
      <w:lvlText w:val="•"/>
      <w:lvlJc w:val="left"/>
      <w:pPr>
        <w:tabs>
          <w:tab w:val="num" w:pos="2880"/>
        </w:tabs>
        <w:ind w:left="2880" w:hanging="360"/>
      </w:pPr>
      <w:rPr>
        <w:rFonts w:ascii="Arial" w:hAnsi="Arial" w:hint="default"/>
      </w:rPr>
    </w:lvl>
    <w:lvl w:ilvl="4" w:tplc="0EF87B2A" w:tentative="1">
      <w:start w:val="1"/>
      <w:numFmt w:val="bullet"/>
      <w:lvlText w:val="•"/>
      <w:lvlJc w:val="left"/>
      <w:pPr>
        <w:tabs>
          <w:tab w:val="num" w:pos="3600"/>
        </w:tabs>
        <w:ind w:left="3600" w:hanging="360"/>
      </w:pPr>
      <w:rPr>
        <w:rFonts w:ascii="Arial" w:hAnsi="Arial" w:hint="default"/>
      </w:rPr>
    </w:lvl>
    <w:lvl w:ilvl="5" w:tplc="85EE8DFE" w:tentative="1">
      <w:start w:val="1"/>
      <w:numFmt w:val="bullet"/>
      <w:lvlText w:val="•"/>
      <w:lvlJc w:val="left"/>
      <w:pPr>
        <w:tabs>
          <w:tab w:val="num" w:pos="4320"/>
        </w:tabs>
        <w:ind w:left="4320" w:hanging="360"/>
      </w:pPr>
      <w:rPr>
        <w:rFonts w:ascii="Arial" w:hAnsi="Arial" w:hint="default"/>
      </w:rPr>
    </w:lvl>
    <w:lvl w:ilvl="6" w:tplc="AC026704" w:tentative="1">
      <w:start w:val="1"/>
      <w:numFmt w:val="bullet"/>
      <w:lvlText w:val="•"/>
      <w:lvlJc w:val="left"/>
      <w:pPr>
        <w:tabs>
          <w:tab w:val="num" w:pos="5040"/>
        </w:tabs>
        <w:ind w:left="5040" w:hanging="360"/>
      </w:pPr>
      <w:rPr>
        <w:rFonts w:ascii="Arial" w:hAnsi="Arial" w:hint="default"/>
      </w:rPr>
    </w:lvl>
    <w:lvl w:ilvl="7" w:tplc="9CF62154" w:tentative="1">
      <w:start w:val="1"/>
      <w:numFmt w:val="bullet"/>
      <w:lvlText w:val="•"/>
      <w:lvlJc w:val="left"/>
      <w:pPr>
        <w:tabs>
          <w:tab w:val="num" w:pos="5760"/>
        </w:tabs>
        <w:ind w:left="5760" w:hanging="360"/>
      </w:pPr>
      <w:rPr>
        <w:rFonts w:ascii="Arial" w:hAnsi="Arial" w:hint="default"/>
      </w:rPr>
    </w:lvl>
    <w:lvl w:ilvl="8" w:tplc="D514E5F8" w:tentative="1">
      <w:start w:val="1"/>
      <w:numFmt w:val="bullet"/>
      <w:lvlText w:val="•"/>
      <w:lvlJc w:val="left"/>
      <w:pPr>
        <w:tabs>
          <w:tab w:val="num" w:pos="6480"/>
        </w:tabs>
        <w:ind w:left="6480" w:hanging="360"/>
      </w:pPr>
      <w:rPr>
        <w:rFonts w:ascii="Arial" w:hAnsi="Arial" w:hint="default"/>
      </w:rPr>
    </w:lvl>
  </w:abstractNum>
  <w:abstractNum w:abstractNumId="2">
    <w:nsid w:val="15D94802"/>
    <w:multiLevelType w:val="hybridMultilevel"/>
    <w:tmpl w:val="1AD27132"/>
    <w:lvl w:ilvl="0" w:tplc="60CE3204">
      <w:start w:val="1"/>
      <w:numFmt w:val="decimal"/>
      <w:lvlText w:val="%1."/>
      <w:lvlJc w:val="left"/>
      <w:pPr>
        <w:ind w:left="1800" w:hanging="360"/>
      </w:pPr>
      <w:rPr>
        <w:rFonts w:hint="default"/>
        <w:b w:val="0"/>
        <w:bCs w:val="0"/>
        <w:color w:val="auto"/>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ECF220F"/>
    <w:multiLevelType w:val="hybridMultilevel"/>
    <w:tmpl w:val="B7745564"/>
    <w:lvl w:ilvl="0" w:tplc="6DF0FBF2">
      <w:start w:val="1"/>
      <w:numFmt w:val="bullet"/>
      <w:lvlText w:val="•"/>
      <w:lvlJc w:val="left"/>
      <w:pPr>
        <w:tabs>
          <w:tab w:val="num" w:pos="720"/>
        </w:tabs>
        <w:ind w:left="720" w:hanging="360"/>
      </w:pPr>
      <w:rPr>
        <w:rFonts w:ascii="Arial" w:hAnsi="Arial" w:hint="default"/>
      </w:rPr>
    </w:lvl>
    <w:lvl w:ilvl="1" w:tplc="F5BA936E" w:tentative="1">
      <w:start w:val="1"/>
      <w:numFmt w:val="bullet"/>
      <w:lvlText w:val="•"/>
      <w:lvlJc w:val="left"/>
      <w:pPr>
        <w:tabs>
          <w:tab w:val="num" w:pos="1440"/>
        </w:tabs>
        <w:ind w:left="1440" w:hanging="360"/>
      </w:pPr>
      <w:rPr>
        <w:rFonts w:ascii="Arial" w:hAnsi="Arial" w:hint="default"/>
      </w:rPr>
    </w:lvl>
    <w:lvl w:ilvl="2" w:tplc="799E008A" w:tentative="1">
      <w:start w:val="1"/>
      <w:numFmt w:val="bullet"/>
      <w:lvlText w:val="•"/>
      <w:lvlJc w:val="left"/>
      <w:pPr>
        <w:tabs>
          <w:tab w:val="num" w:pos="2160"/>
        </w:tabs>
        <w:ind w:left="2160" w:hanging="360"/>
      </w:pPr>
      <w:rPr>
        <w:rFonts w:ascii="Arial" w:hAnsi="Arial" w:hint="default"/>
      </w:rPr>
    </w:lvl>
    <w:lvl w:ilvl="3" w:tplc="EEAA87D6" w:tentative="1">
      <w:start w:val="1"/>
      <w:numFmt w:val="bullet"/>
      <w:lvlText w:val="•"/>
      <w:lvlJc w:val="left"/>
      <w:pPr>
        <w:tabs>
          <w:tab w:val="num" w:pos="2880"/>
        </w:tabs>
        <w:ind w:left="2880" w:hanging="360"/>
      </w:pPr>
      <w:rPr>
        <w:rFonts w:ascii="Arial" w:hAnsi="Arial" w:hint="default"/>
      </w:rPr>
    </w:lvl>
    <w:lvl w:ilvl="4" w:tplc="9C1C491A" w:tentative="1">
      <w:start w:val="1"/>
      <w:numFmt w:val="bullet"/>
      <w:lvlText w:val="•"/>
      <w:lvlJc w:val="left"/>
      <w:pPr>
        <w:tabs>
          <w:tab w:val="num" w:pos="3600"/>
        </w:tabs>
        <w:ind w:left="3600" w:hanging="360"/>
      </w:pPr>
      <w:rPr>
        <w:rFonts w:ascii="Arial" w:hAnsi="Arial" w:hint="default"/>
      </w:rPr>
    </w:lvl>
    <w:lvl w:ilvl="5" w:tplc="C9FEC80A" w:tentative="1">
      <w:start w:val="1"/>
      <w:numFmt w:val="bullet"/>
      <w:lvlText w:val="•"/>
      <w:lvlJc w:val="left"/>
      <w:pPr>
        <w:tabs>
          <w:tab w:val="num" w:pos="4320"/>
        </w:tabs>
        <w:ind w:left="4320" w:hanging="360"/>
      </w:pPr>
      <w:rPr>
        <w:rFonts w:ascii="Arial" w:hAnsi="Arial" w:hint="default"/>
      </w:rPr>
    </w:lvl>
    <w:lvl w:ilvl="6" w:tplc="DC90FD90" w:tentative="1">
      <w:start w:val="1"/>
      <w:numFmt w:val="bullet"/>
      <w:lvlText w:val="•"/>
      <w:lvlJc w:val="left"/>
      <w:pPr>
        <w:tabs>
          <w:tab w:val="num" w:pos="5040"/>
        </w:tabs>
        <w:ind w:left="5040" w:hanging="360"/>
      </w:pPr>
      <w:rPr>
        <w:rFonts w:ascii="Arial" w:hAnsi="Arial" w:hint="default"/>
      </w:rPr>
    </w:lvl>
    <w:lvl w:ilvl="7" w:tplc="0FCEAFE0" w:tentative="1">
      <w:start w:val="1"/>
      <w:numFmt w:val="bullet"/>
      <w:lvlText w:val="•"/>
      <w:lvlJc w:val="left"/>
      <w:pPr>
        <w:tabs>
          <w:tab w:val="num" w:pos="5760"/>
        </w:tabs>
        <w:ind w:left="5760" w:hanging="360"/>
      </w:pPr>
      <w:rPr>
        <w:rFonts w:ascii="Arial" w:hAnsi="Arial" w:hint="default"/>
      </w:rPr>
    </w:lvl>
    <w:lvl w:ilvl="8" w:tplc="D4C2C552" w:tentative="1">
      <w:start w:val="1"/>
      <w:numFmt w:val="bullet"/>
      <w:lvlText w:val="•"/>
      <w:lvlJc w:val="left"/>
      <w:pPr>
        <w:tabs>
          <w:tab w:val="num" w:pos="6480"/>
        </w:tabs>
        <w:ind w:left="6480" w:hanging="360"/>
      </w:pPr>
      <w:rPr>
        <w:rFonts w:ascii="Arial" w:hAnsi="Arial" w:hint="default"/>
      </w:rPr>
    </w:lvl>
  </w:abstractNum>
  <w:abstractNum w:abstractNumId="4">
    <w:nsid w:val="261B0D2A"/>
    <w:multiLevelType w:val="hybridMultilevel"/>
    <w:tmpl w:val="1AD27132"/>
    <w:lvl w:ilvl="0" w:tplc="60CE3204">
      <w:start w:val="1"/>
      <w:numFmt w:val="decimal"/>
      <w:lvlText w:val="%1."/>
      <w:lvlJc w:val="left"/>
      <w:pPr>
        <w:ind w:left="1800" w:hanging="360"/>
      </w:pPr>
      <w:rPr>
        <w:rFonts w:hint="default"/>
        <w:b w:val="0"/>
        <w:bCs w:val="0"/>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77141DD"/>
    <w:multiLevelType w:val="hybridMultilevel"/>
    <w:tmpl w:val="1AD27132"/>
    <w:lvl w:ilvl="0" w:tplc="60CE3204">
      <w:start w:val="1"/>
      <w:numFmt w:val="decimal"/>
      <w:lvlText w:val="%1."/>
      <w:lvlJc w:val="left"/>
      <w:pPr>
        <w:ind w:left="1800" w:hanging="360"/>
      </w:pPr>
      <w:rPr>
        <w:rFonts w:hint="default"/>
        <w:b w:val="0"/>
        <w:bCs w:val="0"/>
        <w:color w:val="auto"/>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090E2A"/>
    <w:multiLevelType w:val="hybridMultilevel"/>
    <w:tmpl w:val="2F902246"/>
    <w:lvl w:ilvl="0" w:tplc="2B5A9666">
      <w:start w:val="1"/>
      <w:numFmt w:val="bullet"/>
      <w:lvlText w:val="•"/>
      <w:lvlJc w:val="left"/>
      <w:pPr>
        <w:tabs>
          <w:tab w:val="num" w:pos="720"/>
        </w:tabs>
        <w:ind w:left="720" w:hanging="360"/>
      </w:pPr>
      <w:rPr>
        <w:rFonts w:ascii="Arial" w:hAnsi="Arial" w:hint="default"/>
      </w:rPr>
    </w:lvl>
    <w:lvl w:ilvl="1" w:tplc="45B0D83C" w:tentative="1">
      <w:start w:val="1"/>
      <w:numFmt w:val="bullet"/>
      <w:lvlText w:val="•"/>
      <w:lvlJc w:val="left"/>
      <w:pPr>
        <w:tabs>
          <w:tab w:val="num" w:pos="1440"/>
        </w:tabs>
        <w:ind w:left="1440" w:hanging="360"/>
      </w:pPr>
      <w:rPr>
        <w:rFonts w:ascii="Arial" w:hAnsi="Arial" w:hint="default"/>
      </w:rPr>
    </w:lvl>
    <w:lvl w:ilvl="2" w:tplc="017C4C34" w:tentative="1">
      <w:start w:val="1"/>
      <w:numFmt w:val="bullet"/>
      <w:lvlText w:val="•"/>
      <w:lvlJc w:val="left"/>
      <w:pPr>
        <w:tabs>
          <w:tab w:val="num" w:pos="2160"/>
        </w:tabs>
        <w:ind w:left="2160" w:hanging="360"/>
      </w:pPr>
      <w:rPr>
        <w:rFonts w:ascii="Arial" w:hAnsi="Arial" w:hint="default"/>
      </w:rPr>
    </w:lvl>
    <w:lvl w:ilvl="3" w:tplc="EB7EE0A0" w:tentative="1">
      <w:start w:val="1"/>
      <w:numFmt w:val="bullet"/>
      <w:lvlText w:val="•"/>
      <w:lvlJc w:val="left"/>
      <w:pPr>
        <w:tabs>
          <w:tab w:val="num" w:pos="2880"/>
        </w:tabs>
        <w:ind w:left="2880" w:hanging="360"/>
      </w:pPr>
      <w:rPr>
        <w:rFonts w:ascii="Arial" w:hAnsi="Arial" w:hint="default"/>
      </w:rPr>
    </w:lvl>
    <w:lvl w:ilvl="4" w:tplc="E4D45188" w:tentative="1">
      <w:start w:val="1"/>
      <w:numFmt w:val="bullet"/>
      <w:lvlText w:val="•"/>
      <w:lvlJc w:val="left"/>
      <w:pPr>
        <w:tabs>
          <w:tab w:val="num" w:pos="3600"/>
        </w:tabs>
        <w:ind w:left="3600" w:hanging="360"/>
      </w:pPr>
      <w:rPr>
        <w:rFonts w:ascii="Arial" w:hAnsi="Arial" w:hint="default"/>
      </w:rPr>
    </w:lvl>
    <w:lvl w:ilvl="5" w:tplc="348A0138" w:tentative="1">
      <w:start w:val="1"/>
      <w:numFmt w:val="bullet"/>
      <w:lvlText w:val="•"/>
      <w:lvlJc w:val="left"/>
      <w:pPr>
        <w:tabs>
          <w:tab w:val="num" w:pos="4320"/>
        </w:tabs>
        <w:ind w:left="4320" w:hanging="360"/>
      </w:pPr>
      <w:rPr>
        <w:rFonts w:ascii="Arial" w:hAnsi="Arial" w:hint="default"/>
      </w:rPr>
    </w:lvl>
    <w:lvl w:ilvl="6" w:tplc="2A36B12A" w:tentative="1">
      <w:start w:val="1"/>
      <w:numFmt w:val="bullet"/>
      <w:lvlText w:val="•"/>
      <w:lvlJc w:val="left"/>
      <w:pPr>
        <w:tabs>
          <w:tab w:val="num" w:pos="5040"/>
        </w:tabs>
        <w:ind w:left="5040" w:hanging="360"/>
      </w:pPr>
      <w:rPr>
        <w:rFonts w:ascii="Arial" w:hAnsi="Arial" w:hint="default"/>
      </w:rPr>
    </w:lvl>
    <w:lvl w:ilvl="7" w:tplc="0F06A986" w:tentative="1">
      <w:start w:val="1"/>
      <w:numFmt w:val="bullet"/>
      <w:lvlText w:val="•"/>
      <w:lvlJc w:val="left"/>
      <w:pPr>
        <w:tabs>
          <w:tab w:val="num" w:pos="5760"/>
        </w:tabs>
        <w:ind w:left="5760" w:hanging="360"/>
      </w:pPr>
      <w:rPr>
        <w:rFonts w:ascii="Arial" w:hAnsi="Arial" w:hint="default"/>
      </w:rPr>
    </w:lvl>
    <w:lvl w:ilvl="8" w:tplc="2488E484" w:tentative="1">
      <w:start w:val="1"/>
      <w:numFmt w:val="bullet"/>
      <w:lvlText w:val="•"/>
      <w:lvlJc w:val="left"/>
      <w:pPr>
        <w:tabs>
          <w:tab w:val="num" w:pos="6480"/>
        </w:tabs>
        <w:ind w:left="6480" w:hanging="360"/>
      </w:pPr>
      <w:rPr>
        <w:rFonts w:ascii="Arial" w:hAnsi="Arial" w:hint="default"/>
      </w:rPr>
    </w:lvl>
  </w:abstractNum>
  <w:abstractNum w:abstractNumId="7">
    <w:nsid w:val="3F3931EA"/>
    <w:multiLevelType w:val="hybridMultilevel"/>
    <w:tmpl w:val="1550F952"/>
    <w:lvl w:ilvl="0" w:tplc="6B447512">
      <w:start w:val="1"/>
      <w:numFmt w:val="bullet"/>
      <w:lvlText w:val="•"/>
      <w:lvlJc w:val="left"/>
      <w:pPr>
        <w:tabs>
          <w:tab w:val="num" w:pos="720"/>
        </w:tabs>
        <w:ind w:left="720" w:hanging="360"/>
      </w:pPr>
      <w:rPr>
        <w:rFonts w:ascii="Arial" w:hAnsi="Arial" w:hint="default"/>
      </w:rPr>
    </w:lvl>
    <w:lvl w:ilvl="1" w:tplc="D496FC58" w:tentative="1">
      <w:start w:val="1"/>
      <w:numFmt w:val="bullet"/>
      <w:lvlText w:val="•"/>
      <w:lvlJc w:val="left"/>
      <w:pPr>
        <w:tabs>
          <w:tab w:val="num" w:pos="1440"/>
        </w:tabs>
        <w:ind w:left="1440" w:hanging="360"/>
      </w:pPr>
      <w:rPr>
        <w:rFonts w:ascii="Arial" w:hAnsi="Arial" w:hint="default"/>
      </w:rPr>
    </w:lvl>
    <w:lvl w:ilvl="2" w:tplc="6322A786" w:tentative="1">
      <w:start w:val="1"/>
      <w:numFmt w:val="bullet"/>
      <w:lvlText w:val="•"/>
      <w:lvlJc w:val="left"/>
      <w:pPr>
        <w:tabs>
          <w:tab w:val="num" w:pos="2160"/>
        </w:tabs>
        <w:ind w:left="2160" w:hanging="360"/>
      </w:pPr>
      <w:rPr>
        <w:rFonts w:ascii="Arial" w:hAnsi="Arial" w:hint="default"/>
      </w:rPr>
    </w:lvl>
    <w:lvl w:ilvl="3" w:tplc="501CAB06" w:tentative="1">
      <w:start w:val="1"/>
      <w:numFmt w:val="bullet"/>
      <w:lvlText w:val="•"/>
      <w:lvlJc w:val="left"/>
      <w:pPr>
        <w:tabs>
          <w:tab w:val="num" w:pos="2880"/>
        </w:tabs>
        <w:ind w:left="2880" w:hanging="360"/>
      </w:pPr>
      <w:rPr>
        <w:rFonts w:ascii="Arial" w:hAnsi="Arial" w:hint="default"/>
      </w:rPr>
    </w:lvl>
    <w:lvl w:ilvl="4" w:tplc="B8F635E2" w:tentative="1">
      <w:start w:val="1"/>
      <w:numFmt w:val="bullet"/>
      <w:lvlText w:val="•"/>
      <w:lvlJc w:val="left"/>
      <w:pPr>
        <w:tabs>
          <w:tab w:val="num" w:pos="3600"/>
        </w:tabs>
        <w:ind w:left="3600" w:hanging="360"/>
      </w:pPr>
      <w:rPr>
        <w:rFonts w:ascii="Arial" w:hAnsi="Arial" w:hint="default"/>
      </w:rPr>
    </w:lvl>
    <w:lvl w:ilvl="5" w:tplc="8CFC35BE" w:tentative="1">
      <w:start w:val="1"/>
      <w:numFmt w:val="bullet"/>
      <w:lvlText w:val="•"/>
      <w:lvlJc w:val="left"/>
      <w:pPr>
        <w:tabs>
          <w:tab w:val="num" w:pos="4320"/>
        </w:tabs>
        <w:ind w:left="4320" w:hanging="360"/>
      </w:pPr>
      <w:rPr>
        <w:rFonts w:ascii="Arial" w:hAnsi="Arial" w:hint="default"/>
      </w:rPr>
    </w:lvl>
    <w:lvl w:ilvl="6" w:tplc="14266A0C" w:tentative="1">
      <w:start w:val="1"/>
      <w:numFmt w:val="bullet"/>
      <w:lvlText w:val="•"/>
      <w:lvlJc w:val="left"/>
      <w:pPr>
        <w:tabs>
          <w:tab w:val="num" w:pos="5040"/>
        </w:tabs>
        <w:ind w:left="5040" w:hanging="360"/>
      </w:pPr>
      <w:rPr>
        <w:rFonts w:ascii="Arial" w:hAnsi="Arial" w:hint="default"/>
      </w:rPr>
    </w:lvl>
    <w:lvl w:ilvl="7" w:tplc="D3203102" w:tentative="1">
      <w:start w:val="1"/>
      <w:numFmt w:val="bullet"/>
      <w:lvlText w:val="•"/>
      <w:lvlJc w:val="left"/>
      <w:pPr>
        <w:tabs>
          <w:tab w:val="num" w:pos="5760"/>
        </w:tabs>
        <w:ind w:left="5760" w:hanging="360"/>
      </w:pPr>
      <w:rPr>
        <w:rFonts w:ascii="Arial" w:hAnsi="Arial" w:hint="default"/>
      </w:rPr>
    </w:lvl>
    <w:lvl w:ilvl="8" w:tplc="7FCC1336" w:tentative="1">
      <w:start w:val="1"/>
      <w:numFmt w:val="bullet"/>
      <w:lvlText w:val="•"/>
      <w:lvlJc w:val="left"/>
      <w:pPr>
        <w:tabs>
          <w:tab w:val="num" w:pos="6480"/>
        </w:tabs>
        <w:ind w:left="6480" w:hanging="360"/>
      </w:pPr>
      <w:rPr>
        <w:rFonts w:ascii="Arial" w:hAnsi="Arial" w:hint="default"/>
      </w:rPr>
    </w:lvl>
  </w:abstractNum>
  <w:abstractNum w:abstractNumId="8">
    <w:nsid w:val="43735609"/>
    <w:multiLevelType w:val="hybridMultilevel"/>
    <w:tmpl w:val="D62E39C6"/>
    <w:lvl w:ilvl="0" w:tplc="C096BB72">
      <w:start w:val="1"/>
      <w:numFmt w:val="bullet"/>
      <w:lvlText w:val="•"/>
      <w:lvlJc w:val="left"/>
      <w:pPr>
        <w:tabs>
          <w:tab w:val="num" w:pos="720"/>
        </w:tabs>
        <w:ind w:left="720" w:hanging="360"/>
      </w:pPr>
      <w:rPr>
        <w:rFonts w:ascii="Arial" w:hAnsi="Arial" w:hint="default"/>
      </w:rPr>
    </w:lvl>
    <w:lvl w:ilvl="1" w:tplc="7C7CFCF0" w:tentative="1">
      <w:start w:val="1"/>
      <w:numFmt w:val="bullet"/>
      <w:lvlText w:val="•"/>
      <w:lvlJc w:val="left"/>
      <w:pPr>
        <w:tabs>
          <w:tab w:val="num" w:pos="1440"/>
        </w:tabs>
        <w:ind w:left="1440" w:hanging="360"/>
      </w:pPr>
      <w:rPr>
        <w:rFonts w:ascii="Arial" w:hAnsi="Arial" w:hint="default"/>
      </w:rPr>
    </w:lvl>
    <w:lvl w:ilvl="2" w:tplc="3C562A6E" w:tentative="1">
      <w:start w:val="1"/>
      <w:numFmt w:val="bullet"/>
      <w:lvlText w:val="•"/>
      <w:lvlJc w:val="left"/>
      <w:pPr>
        <w:tabs>
          <w:tab w:val="num" w:pos="2160"/>
        </w:tabs>
        <w:ind w:left="2160" w:hanging="360"/>
      </w:pPr>
      <w:rPr>
        <w:rFonts w:ascii="Arial" w:hAnsi="Arial" w:hint="default"/>
      </w:rPr>
    </w:lvl>
    <w:lvl w:ilvl="3" w:tplc="0472FA68" w:tentative="1">
      <w:start w:val="1"/>
      <w:numFmt w:val="bullet"/>
      <w:lvlText w:val="•"/>
      <w:lvlJc w:val="left"/>
      <w:pPr>
        <w:tabs>
          <w:tab w:val="num" w:pos="2880"/>
        </w:tabs>
        <w:ind w:left="2880" w:hanging="360"/>
      </w:pPr>
      <w:rPr>
        <w:rFonts w:ascii="Arial" w:hAnsi="Arial" w:hint="default"/>
      </w:rPr>
    </w:lvl>
    <w:lvl w:ilvl="4" w:tplc="EAA8DE92" w:tentative="1">
      <w:start w:val="1"/>
      <w:numFmt w:val="bullet"/>
      <w:lvlText w:val="•"/>
      <w:lvlJc w:val="left"/>
      <w:pPr>
        <w:tabs>
          <w:tab w:val="num" w:pos="3600"/>
        </w:tabs>
        <w:ind w:left="3600" w:hanging="360"/>
      </w:pPr>
      <w:rPr>
        <w:rFonts w:ascii="Arial" w:hAnsi="Arial" w:hint="default"/>
      </w:rPr>
    </w:lvl>
    <w:lvl w:ilvl="5" w:tplc="2F762B62" w:tentative="1">
      <w:start w:val="1"/>
      <w:numFmt w:val="bullet"/>
      <w:lvlText w:val="•"/>
      <w:lvlJc w:val="left"/>
      <w:pPr>
        <w:tabs>
          <w:tab w:val="num" w:pos="4320"/>
        </w:tabs>
        <w:ind w:left="4320" w:hanging="360"/>
      </w:pPr>
      <w:rPr>
        <w:rFonts w:ascii="Arial" w:hAnsi="Arial" w:hint="default"/>
      </w:rPr>
    </w:lvl>
    <w:lvl w:ilvl="6" w:tplc="CEE26A3C" w:tentative="1">
      <w:start w:val="1"/>
      <w:numFmt w:val="bullet"/>
      <w:lvlText w:val="•"/>
      <w:lvlJc w:val="left"/>
      <w:pPr>
        <w:tabs>
          <w:tab w:val="num" w:pos="5040"/>
        </w:tabs>
        <w:ind w:left="5040" w:hanging="360"/>
      </w:pPr>
      <w:rPr>
        <w:rFonts w:ascii="Arial" w:hAnsi="Arial" w:hint="default"/>
      </w:rPr>
    </w:lvl>
    <w:lvl w:ilvl="7" w:tplc="DEB8D53A" w:tentative="1">
      <w:start w:val="1"/>
      <w:numFmt w:val="bullet"/>
      <w:lvlText w:val="•"/>
      <w:lvlJc w:val="left"/>
      <w:pPr>
        <w:tabs>
          <w:tab w:val="num" w:pos="5760"/>
        </w:tabs>
        <w:ind w:left="5760" w:hanging="360"/>
      </w:pPr>
      <w:rPr>
        <w:rFonts w:ascii="Arial" w:hAnsi="Arial" w:hint="default"/>
      </w:rPr>
    </w:lvl>
    <w:lvl w:ilvl="8" w:tplc="8A405A70" w:tentative="1">
      <w:start w:val="1"/>
      <w:numFmt w:val="bullet"/>
      <w:lvlText w:val="•"/>
      <w:lvlJc w:val="left"/>
      <w:pPr>
        <w:tabs>
          <w:tab w:val="num" w:pos="6480"/>
        </w:tabs>
        <w:ind w:left="6480" w:hanging="360"/>
      </w:pPr>
      <w:rPr>
        <w:rFonts w:ascii="Arial" w:hAnsi="Arial" w:hint="default"/>
      </w:rPr>
    </w:lvl>
  </w:abstractNum>
  <w:abstractNum w:abstractNumId="9">
    <w:nsid w:val="5087188A"/>
    <w:multiLevelType w:val="hybridMultilevel"/>
    <w:tmpl w:val="485A33C8"/>
    <w:lvl w:ilvl="0" w:tplc="FA6A52B0">
      <w:start w:val="1"/>
      <w:numFmt w:val="bullet"/>
      <w:lvlText w:val="•"/>
      <w:lvlJc w:val="left"/>
      <w:pPr>
        <w:tabs>
          <w:tab w:val="num" w:pos="720"/>
        </w:tabs>
        <w:ind w:left="720" w:hanging="360"/>
      </w:pPr>
      <w:rPr>
        <w:rFonts w:ascii="Arial" w:hAnsi="Arial" w:hint="default"/>
      </w:rPr>
    </w:lvl>
    <w:lvl w:ilvl="1" w:tplc="97A293A6" w:tentative="1">
      <w:start w:val="1"/>
      <w:numFmt w:val="bullet"/>
      <w:lvlText w:val="•"/>
      <w:lvlJc w:val="left"/>
      <w:pPr>
        <w:tabs>
          <w:tab w:val="num" w:pos="1440"/>
        </w:tabs>
        <w:ind w:left="1440" w:hanging="360"/>
      </w:pPr>
      <w:rPr>
        <w:rFonts w:ascii="Arial" w:hAnsi="Arial" w:hint="default"/>
      </w:rPr>
    </w:lvl>
    <w:lvl w:ilvl="2" w:tplc="D0D040C8" w:tentative="1">
      <w:start w:val="1"/>
      <w:numFmt w:val="bullet"/>
      <w:lvlText w:val="•"/>
      <w:lvlJc w:val="left"/>
      <w:pPr>
        <w:tabs>
          <w:tab w:val="num" w:pos="2160"/>
        </w:tabs>
        <w:ind w:left="2160" w:hanging="360"/>
      </w:pPr>
      <w:rPr>
        <w:rFonts w:ascii="Arial" w:hAnsi="Arial" w:hint="default"/>
      </w:rPr>
    </w:lvl>
    <w:lvl w:ilvl="3" w:tplc="B080BC7E" w:tentative="1">
      <w:start w:val="1"/>
      <w:numFmt w:val="bullet"/>
      <w:lvlText w:val="•"/>
      <w:lvlJc w:val="left"/>
      <w:pPr>
        <w:tabs>
          <w:tab w:val="num" w:pos="2880"/>
        </w:tabs>
        <w:ind w:left="2880" w:hanging="360"/>
      </w:pPr>
      <w:rPr>
        <w:rFonts w:ascii="Arial" w:hAnsi="Arial" w:hint="default"/>
      </w:rPr>
    </w:lvl>
    <w:lvl w:ilvl="4" w:tplc="D8DE7E64" w:tentative="1">
      <w:start w:val="1"/>
      <w:numFmt w:val="bullet"/>
      <w:lvlText w:val="•"/>
      <w:lvlJc w:val="left"/>
      <w:pPr>
        <w:tabs>
          <w:tab w:val="num" w:pos="3600"/>
        </w:tabs>
        <w:ind w:left="3600" w:hanging="360"/>
      </w:pPr>
      <w:rPr>
        <w:rFonts w:ascii="Arial" w:hAnsi="Arial" w:hint="default"/>
      </w:rPr>
    </w:lvl>
    <w:lvl w:ilvl="5" w:tplc="40AC5CFE" w:tentative="1">
      <w:start w:val="1"/>
      <w:numFmt w:val="bullet"/>
      <w:lvlText w:val="•"/>
      <w:lvlJc w:val="left"/>
      <w:pPr>
        <w:tabs>
          <w:tab w:val="num" w:pos="4320"/>
        </w:tabs>
        <w:ind w:left="4320" w:hanging="360"/>
      </w:pPr>
      <w:rPr>
        <w:rFonts w:ascii="Arial" w:hAnsi="Arial" w:hint="default"/>
      </w:rPr>
    </w:lvl>
    <w:lvl w:ilvl="6" w:tplc="E0CA62E4" w:tentative="1">
      <w:start w:val="1"/>
      <w:numFmt w:val="bullet"/>
      <w:lvlText w:val="•"/>
      <w:lvlJc w:val="left"/>
      <w:pPr>
        <w:tabs>
          <w:tab w:val="num" w:pos="5040"/>
        </w:tabs>
        <w:ind w:left="5040" w:hanging="360"/>
      </w:pPr>
      <w:rPr>
        <w:rFonts w:ascii="Arial" w:hAnsi="Arial" w:hint="default"/>
      </w:rPr>
    </w:lvl>
    <w:lvl w:ilvl="7" w:tplc="55589404" w:tentative="1">
      <w:start w:val="1"/>
      <w:numFmt w:val="bullet"/>
      <w:lvlText w:val="•"/>
      <w:lvlJc w:val="left"/>
      <w:pPr>
        <w:tabs>
          <w:tab w:val="num" w:pos="5760"/>
        </w:tabs>
        <w:ind w:left="5760" w:hanging="360"/>
      </w:pPr>
      <w:rPr>
        <w:rFonts w:ascii="Arial" w:hAnsi="Arial" w:hint="default"/>
      </w:rPr>
    </w:lvl>
    <w:lvl w:ilvl="8" w:tplc="01E06BB0" w:tentative="1">
      <w:start w:val="1"/>
      <w:numFmt w:val="bullet"/>
      <w:lvlText w:val="•"/>
      <w:lvlJc w:val="left"/>
      <w:pPr>
        <w:tabs>
          <w:tab w:val="num" w:pos="6480"/>
        </w:tabs>
        <w:ind w:left="6480" w:hanging="360"/>
      </w:pPr>
      <w:rPr>
        <w:rFonts w:ascii="Arial" w:hAnsi="Arial" w:hint="default"/>
      </w:rPr>
    </w:lvl>
  </w:abstractNum>
  <w:abstractNum w:abstractNumId="10">
    <w:nsid w:val="50CC6261"/>
    <w:multiLevelType w:val="hybridMultilevel"/>
    <w:tmpl w:val="1AD27132"/>
    <w:lvl w:ilvl="0" w:tplc="60CE3204">
      <w:start w:val="1"/>
      <w:numFmt w:val="decimal"/>
      <w:lvlText w:val="%1."/>
      <w:lvlJc w:val="left"/>
      <w:pPr>
        <w:ind w:left="1800" w:hanging="360"/>
      </w:pPr>
      <w:rPr>
        <w:rFonts w:hint="default"/>
        <w:b w:val="0"/>
        <w:bCs w:val="0"/>
        <w:color w:val="auto"/>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3397ECB"/>
    <w:multiLevelType w:val="multilevel"/>
    <w:tmpl w:val="FA24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EC140A"/>
    <w:multiLevelType w:val="hybridMultilevel"/>
    <w:tmpl w:val="D3F26134"/>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5A4F64F3"/>
    <w:multiLevelType w:val="hybridMultilevel"/>
    <w:tmpl w:val="F63A9BDA"/>
    <w:lvl w:ilvl="0" w:tplc="927297A2">
      <w:start w:val="1"/>
      <w:numFmt w:val="bullet"/>
      <w:lvlText w:val="•"/>
      <w:lvlJc w:val="left"/>
      <w:pPr>
        <w:tabs>
          <w:tab w:val="num" w:pos="720"/>
        </w:tabs>
        <w:ind w:left="720" w:hanging="360"/>
      </w:pPr>
      <w:rPr>
        <w:rFonts w:ascii="Arial" w:hAnsi="Arial" w:hint="default"/>
      </w:rPr>
    </w:lvl>
    <w:lvl w:ilvl="1" w:tplc="A08C9E2A" w:tentative="1">
      <w:start w:val="1"/>
      <w:numFmt w:val="bullet"/>
      <w:lvlText w:val="•"/>
      <w:lvlJc w:val="left"/>
      <w:pPr>
        <w:tabs>
          <w:tab w:val="num" w:pos="1440"/>
        </w:tabs>
        <w:ind w:left="1440" w:hanging="360"/>
      </w:pPr>
      <w:rPr>
        <w:rFonts w:ascii="Arial" w:hAnsi="Arial" w:hint="default"/>
      </w:rPr>
    </w:lvl>
    <w:lvl w:ilvl="2" w:tplc="41B2D984" w:tentative="1">
      <w:start w:val="1"/>
      <w:numFmt w:val="bullet"/>
      <w:lvlText w:val="•"/>
      <w:lvlJc w:val="left"/>
      <w:pPr>
        <w:tabs>
          <w:tab w:val="num" w:pos="2160"/>
        </w:tabs>
        <w:ind w:left="2160" w:hanging="360"/>
      </w:pPr>
      <w:rPr>
        <w:rFonts w:ascii="Arial" w:hAnsi="Arial" w:hint="default"/>
      </w:rPr>
    </w:lvl>
    <w:lvl w:ilvl="3" w:tplc="18DE53FA" w:tentative="1">
      <w:start w:val="1"/>
      <w:numFmt w:val="bullet"/>
      <w:lvlText w:val="•"/>
      <w:lvlJc w:val="left"/>
      <w:pPr>
        <w:tabs>
          <w:tab w:val="num" w:pos="2880"/>
        </w:tabs>
        <w:ind w:left="2880" w:hanging="360"/>
      </w:pPr>
      <w:rPr>
        <w:rFonts w:ascii="Arial" w:hAnsi="Arial" w:hint="default"/>
      </w:rPr>
    </w:lvl>
    <w:lvl w:ilvl="4" w:tplc="29F60D20" w:tentative="1">
      <w:start w:val="1"/>
      <w:numFmt w:val="bullet"/>
      <w:lvlText w:val="•"/>
      <w:lvlJc w:val="left"/>
      <w:pPr>
        <w:tabs>
          <w:tab w:val="num" w:pos="3600"/>
        </w:tabs>
        <w:ind w:left="3600" w:hanging="360"/>
      </w:pPr>
      <w:rPr>
        <w:rFonts w:ascii="Arial" w:hAnsi="Arial" w:hint="default"/>
      </w:rPr>
    </w:lvl>
    <w:lvl w:ilvl="5" w:tplc="EB92C180" w:tentative="1">
      <w:start w:val="1"/>
      <w:numFmt w:val="bullet"/>
      <w:lvlText w:val="•"/>
      <w:lvlJc w:val="left"/>
      <w:pPr>
        <w:tabs>
          <w:tab w:val="num" w:pos="4320"/>
        </w:tabs>
        <w:ind w:left="4320" w:hanging="360"/>
      </w:pPr>
      <w:rPr>
        <w:rFonts w:ascii="Arial" w:hAnsi="Arial" w:hint="default"/>
      </w:rPr>
    </w:lvl>
    <w:lvl w:ilvl="6" w:tplc="FDDC9312" w:tentative="1">
      <w:start w:val="1"/>
      <w:numFmt w:val="bullet"/>
      <w:lvlText w:val="•"/>
      <w:lvlJc w:val="left"/>
      <w:pPr>
        <w:tabs>
          <w:tab w:val="num" w:pos="5040"/>
        </w:tabs>
        <w:ind w:left="5040" w:hanging="360"/>
      </w:pPr>
      <w:rPr>
        <w:rFonts w:ascii="Arial" w:hAnsi="Arial" w:hint="default"/>
      </w:rPr>
    </w:lvl>
    <w:lvl w:ilvl="7" w:tplc="A55080C0" w:tentative="1">
      <w:start w:val="1"/>
      <w:numFmt w:val="bullet"/>
      <w:lvlText w:val="•"/>
      <w:lvlJc w:val="left"/>
      <w:pPr>
        <w:tabs>
          <w:tab w:val="num" w:pos="5760"/>
        </w:tabs>
        <w:ind w:left="5760" w:hanging="360"/>
      </w:pPr>
      <w:rPr>
        <w:rFonts w:ascii="Arial" w:hAnsi="Arial" w:hint="default"/>
      </w:rPr>
    </w:lvl>
    <w:lvl w:ilvl="8" w:tplc="DCECE24E" w:tentative="1">
      <w:start w:val="1"/>
      <w:numFmt w:val="bullet"/>
      <w:lvlText w:val="•"/>
      <w:lvlJc w:val="left"/>
      <w:pPr>
        <w:tabs>
          <w:tab w:val="num" w:pos="6480"/>
        </w:tabs>
        <w:ind w:left="6480" w:hanging="360"/>
      </w:pPr>
      <w:rPr>
        <w:rFonts w:ascii="Arial" w:hAnsi="Arial" w:hint="default"/>
      </w:rPr>
    </w:lvl>
  </w:abstractNum>
  <w:abstractNum w:abstractNumId="14">
    <w:nsid w:val="5D277721"/>
    <w:multiLevelType w:val="hybridMultilevel"/>
    <w:tmpl w:val="1AD27132"/>
    <w:lvl w:ilvl="0" w:tplc="60CE3204">
      <w:start w:val="1"/>
      <w:numFmt w:val="decimal"/>
      <w:lvlText w:val="%1."/>
      <w:lvlJc w:val="left"/>
      <w:pPr>
        <w:ind w:left="1800" w:hanging="360"/>
      </w:pPr>
      <w:rPr>
        <w:rFonts w:hint="default"/>
        <w:b w:val="0"/>
        <w:bCs w:val="0"/>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79B453F"/>
    <w:multiLevelType w:val="hybridMultilevel"/>
    <w:tmpl w:val="87508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56C13"/>
    <w:multiLevelType w:val="hybridMultilevel"/>
    <w:tmpl w:val="D778A9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9382EBB"/>
    <w:multiLevelType w:val="hybridMultilevel"/>
    <w:tmpl w:val="88C461A0"/>
    <w:lvl w:ilvl="0" w:tplc="91362E4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5"/>
  </w:num>
  <w:num w:numId="4">
    <w:abstractNumId w:val="14"/>
  </w:num>
  <w:num w:numId="5">
    <w:abstractNumId w:val="10"/>
  </w:num>
  <w:num w:numId="6">
    <w:abstractNumId w:val="4"/>
  </w:num>
  <w:num w:numId="7">
    <w:abstractNumId w:val="11"/>
  </w:num>
  <w:num w:numId="8">
    <w:abstractNumId w:val="15"/>
  </w:num>
  <w:num w:numId="9">
    <w:abstractNumId w:val="3"/>
  </w:num>
  <w:num w:numId="10">
    <w:abstractNumId w:val="1"/>
  </w:num>
  <w:num w:numId="11">
    <w:abstractNumId w:val="8"/>
  </w:num>
  <w:num w:numId="12">
    <w:abstractNumId w:val="13"/>
  </w:num>
  <w:num w:numId="13">
    <w:abstractNumId w:val="6"/>
  </w:num>
  <w:num w:numId="14">
    <w:abstractNumId w:val="9"/>
  </w:num>
  <w:num w:numId="15">
    <w:abstractNumId w:val="7"/>
  </w:num>
  <w:num w:numId="16">
    <w:abstractNumId w:val="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15"/>
    <w:rsid w:val="00012384"/>
    <w:rsid w:val="000161B4"/>
    <w:rsid w:val="00032C9B"/>
    <w:rsid w:val="00033EFE"/>
    <w:rsid w:val="000C3B77"/>
    <w:rsid w:val="000F0476"/>
    <w:rsid w:val="001103BC"/>
    <w:rsid w:val="0012534F"/>
    <w:rsid w:val="001A161E"/>
    <w:rsid w:val="00206C39"/>
    <w:rsid w:val="002077BB"/>
    <w:rsid w:val="002404D7"/>
    <w:rsid w:val="002D3132"/>
    <w:rsid w:val="002E757E"/>
    <w:rsid w:val="002F075B"/>
    <w:rsid w:val="00306850"/>
    <w:rsid w:val="003E533A"/>
    <w:rsid w:val="004629D0"/>
    <w:rsid w:val="004658C8"/>
    <w:rsid w:val="00501D59"/>
    <w:rsid w:val="00521AAE"/>
    <w:rsid w:val="005B22F2"/>
    <w:rsid w:val="006E1943"/>
    <w:rsid w:val="00765FB3"/>
    <w:rsid w:val="007E3C80"/>
    <w:rsid w:val="008007DB"/>
    <w:rsid w:val="008B06FD"/>
    <w:rsid w:val="008B4DD1"/>
    <w:rsid w:val="008B5C81"/>
    <w:rsid w:val="008D7FDA"/>
    <w:rsid w:val="008F6C9D"/>
    <w:rsid w:val="00923D5B"/>
    <w:rsid w:val="0093532E"/>
    <w:rsid w:val="009778FF"/>
    <w:rsid w:val="00992C92"/>
    <w:rsid w:val="00A55F15"/>
    <w:rsid w:val="00A62AEC"/>
    <w:rsid w:val="00A6698A"/>
    <w:rsid w:val="00B027A9"/>
    <w:rsid w:val="00B41BC5"/>
    <w:rsid w:val="00B42859"/>
    <w:rsid w:val="00B93664"/>
    <w:rsid w:val="00BA01AC"/>
    <w:rsid w:val="00C2731F"/>
    <w:rsid w:val="00C44777"/>
    <w:rsid w:val="00CF25CE"/>
    <w:rsid w:val="00D06423"/>
    <w:rsid w:val="00D54112"/>
    <w:rsid w:val="00D65298"/>
    <w:rsid w:val="00DD4EE6"/>
    <w:rsid w:val="00E772BF"/>
    <w:rsid w:val="00E83053"/>
    <w:rsid w:val="00F03429"/>
    <w:rsid w:val="00F13E9B"/>
    <w:rsid w:val="00F3394F"/>
    <w:rsid w:val="00F35123"/>
    <w:rsid w:val="00F5101A"/>
    <w:rsid w:val="00F5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C2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15"/>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15"/>
    <w:pPr>
      <w:tabs>
        <w:tab w:val="center" w:pos="4320"/>
        <w:tab w:val="right" w:pos="8640"/>
      </w:tabs>
    </w:pPr>
  </w:style>
  <w:style w:type="character" w:customStyle="1" w:styleId="HeaderChar">
    <w:name w:val="Header Char"/>
    <w:basedOn w:val="DefaultParagraphFont"/>
    <w:link w:val="Header"/>
    <w:uiPriority w:val="99"/>
    <w:rsid w:val="00A55F15"/>
    <w:rPr>
      <w:rFonts w:eastAsiaTheme="minorEastAsia"/>
      <w:sz w:val="24"/>
      <w:szCs w:val="24"/>
      <w:lang w:eastAsia="ja-JP"/>
    </w:rPr>
  </w:style>
  <w:style w:type="paragraph" w:styleId="Footer">
    <w:name w:val="footer"/>
    <w:basedOn w:val="Normal"/>
    <w:link w:val="FooterChar"/>
    <w:uiPriority w:val="99"/>
    <w:unhideWhenUsed/>
    <w:rsid w:val="00A55F15"/>
    <w:pPr>
      <w:tabs>
        <w:tab w:val="center" w:pos="4320"/>
        <w:tab w:val="right" w:pos="8640"/>
      </w:tabs>
    </w:pPr>
  </w:style>
  <w:style w:type="character" w:customStyle="1" w:styleId="FooterChar">
    <w:name w:val="Footer Char"/>
    <w:basedOn w:val="DefaultParagraphFont"/>
    <w:link w:val="Footer"/>
    <w:uiPriority w:val="99"/>
    <w:rsid w:val="00A55F15"/>
    <w:rPr>
      <w:rFonts w:eastAsiaTheme="minorEastAsia"/>
      <w:sz w:val="24"/>
      <w:szCs w:val="24"/>
      <w:lang w:eastAsia="ja-JP"/>
    </w:rPr>
  </w:style>
  <w:style w:type="paragraph" w:styleId="ListParagraph">
    <w:name w:val="List Paragraph"/>
    <w:basedOn w:val="Normal"/>
    <w:qFormat/>
    <w:rsid w:val="00A55F15"/>
    <w:pPr>
      <w:ind w:left="720"/>
      <w:contextualSpacing/>
    </w:pPr>
  </w:style>
  <w:style w:type="character" w:styleId="PageNumber">
    <w:name w:val="page number"/>
    <w:basedOn w:val="DefaultParagraphFont"/>
    <w:rsid w:val="00A55F15"/>
  </w:style>
  <w:style w:type="character" w:styleId="Hyperlink">
    <w:name w:val="Hyperlink"/>
    <w:basedOn w:val="DefaultParagraphFont"/>
    <w:uiPriority w:val="99"/>
    <w:semiHidden/>
    <w:unhideWhenUsed/>
    <w:rsid w:val="008D7FDA"/>
    <w:rPr>
      <w:color w:val="0000FF"/>
      <w:u w:val="single"/>
    </w:rPr>
  </w:style>
  <w:style w:type="paragraph" w:styleId="EndnoteText">
    <w:name w:val="endnote text"/>
    <w:basedOn w:val="Normal"/>
    <w:link w:val="EndnoteTextChar"/>
    <w:uiPriority w:val="99"/>
    <w:semiHidden/>
    <w:unhideWhenUsed/>
    <w:rsid w:val="00306850"/>
    <w:rPr>
      <w:sz w:val="20"/>
      <w:szCs w:val="20"/>
    </w:rPr>
  </w:style>
  <w:style w:type="character" w:customStyle="1" w:styleId="EndnoteTextChar">
    <w:name w:val="Endnote Text Char"/>
    <w:basedOn w:val="DefaultParagraphFont"/>
    <w:link w:val="EndnoteText"/>
    <w:uiPriority w:val="99"/>
    <w:semiHidden/>
    <w:rsid w:val="00306850"/>
    <w:rPr>
      <w:rFonts w:eastAsiaTheme="minorEastAsia"/>
      <w:sz w:val="20"/>
      <w:szCs w:val="20"/>
      <w:lang w:eastAsia="ja-JP"/>
    </w:rPr>
  </w:style>
  <w:style w:type="character" w:styleId="EndnoteReference">
    <w:name w:val="endnote reference"/>
    <w:basedOn w:val="DefaultParagraphFont"/>
    <w:uiPriority w:val="99"/>
    <w:semiHidden/>
    <w:unhideWhenUsed/>
    <w:rsid w:val="00306850"/>
    <w:rPr>
      <w:vertAlign w:val="superscript"/>
    </w:rPr>
  </w:style>
  <w:style w:type="paragraph" w:styleId="BalloonText">
    <w:name w:val="Balloon Text"/>
    <w:basedOn w:val="Normal"/>
    <w:link w:val="BalloonTextChar"/>
    <w:uiPriority w:val="99"/>
    <w:semiHidden/>
    <w:unhideWhenUsed/>
    <w:rsid w:val="00992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92"/>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992C92"/>
    <w:rPr>
      <w:sz w:val="16"/>
      <w:szCs w:val="16"/>
    </w:rPr>
  </w:style>
  <w:style w:type="paragraph" w:styleId="CommentText">
    <w:name w:val="annotation text"/>
    <w:basedOn w:val="Normal"/>
    <w:link w:val="CommentTextChar"/>
    <w:uiPriority w:val="99"/>
    <w:semiHidden/>
    <w:unhideWhenUsed/>
    <w:rsid w:val="00992C92"/>
    <w:rPr>
      <w:sz w:val="20"/>
      <w:szCs w:val="20"/>
    </w:rPr>
  </w:style>
  <w:style w:type="character" w:customStyle="1" w:styleId="CommentTextChar">
    <w:name w:val="Comment Text Char"/>
    <w:basedOn w:val="DefaultParagraphFont"/>
    <w:link w:val="CommentText"/>
    <w:uiPriority w:val="99"/>
    <w:semiHidden/>
    <w:rsid w:val="00992C9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92C92"/>
    <w:rPr>
      <w:b/>
      <w:bCs/>
    </w:rPr>
  </w:style>
  <w:style w:type="character" w:customStyle="1" w:styleId="CommentSubjectChar">
    <w:name w:val="Comment Subject Char"/>
    <w:basedOn w:val="CommentTextChar"/>
    <w:link w:val="CommentSubject"/>
    <w:uiPriority w:val="99"/>
    <w:semiHidden/>
    <w:rsid w:val="00992C92"/>
    <w:rPr>
      <w:rFonts w:eastAsiaTheme="minorEastAsia"/>
      <w:b/>
      <w:bCs/>
      <w:sz w:val="20"/>
      <w:szCs w:val="20"/>
      <w:lang w:eastAsia="ja-JP"/>
    </w:rPr>
  </w:style>
  <w:style w:type="paragraph" w:customStyle="1" w:styleId="Default">
    <w:name w:val="Default"/>
    <w:rsid w:val="004629D0"/>
    <w:pPr>
      <w:autoSpaceDE w:val="0"/>
      <w:autoSpaceDN w:val="0"/>
      <w:adjustRightInd w:val="0"/>
      <w:spacing w:after="0" w:line="240" w:lineRule="auto"/>
    </w:pPr>
    <w:rPr>
      <w:rFonts w:ascii="Calibri" w:hAnsi="Calibri" w:cs="Calibri"/>
      <w:color w:val="000000"/>
      <w:sz w:val="24"/>
      <w:szCs w:val="24"/>
    </w:rPr>
  </w:style>
  <w:style w:type="table" w:customStyle="1" w:styleId="GridTable4Accent1">
    <w:name w:val="Grid Table 4 Accent 1"/>
    <w:basedOn w:val="TableNormal"/>
    <w:uiPriority w:val="49"/>
    <w:rsid w:val="00D6529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15"/>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15"/>
    <w:pPr>
      <w:tabs>
        <w:tab w:val="center" w:pos="4320"/>
        <w:tab w:val="right" w:pos="8640"/>
      </w:tabs>
    </w:pPr>
  </w:style>
  <w:style w:type="character" w:customStyle="1" w:styleId="HeaderChar">
    <w:name w:val="Header Char"/>
    <w:basedOn w:val="DefaultParagraphFont"/>
    <w:link w:val="Header"/>
    <w:uiPriority w:val="99"/>
    <w:rsid w:val="00A55F15"/>
    <w:rPr>
      <w:rFonts w:eastAsiaTheme="minorEastAsia"/>
      <w:sz w:val="24"/>
      <w:szCs w:val="24"/>
      <w:lang w:eastAsia="ja-JP"/>
    </w:rPr>
  </w:style>
  <w:style w:type="paragraph" w:styleId="Footer">
    <w:name w:val="footer"/>
    <w:basedOn w:val="Normal"/>
    <w:link w:val="FooterChar"/>
    <w:uiPriority w:val="99"/>
    <w:unhideWhenUsed/>
    <w:rsid w:val="00A55F15"/>
    <w:pPr>
      <w:tabs>
        <w:tab w:val="center" w:pos="4320"/>
        <w:tab w:val="right" w:pos="8640"/>
      </w:tabs>
    </w:pPr>
  </w:style>
  <w:style w:type="character" w:customStyle="1" w:styleId="FooterChar">
    <w:name w:val="Footer Char"/>
    <w:basedOn w:val="DefaultParagraphFont"/>
    <w:link w:val="Footer"/>
    <w:uiPriority w:val="99"/>
    <w:rsid w:val="00A55F15"/>
    <w:rPr>
      <w:rFonts w:eastAsiaTheme="minorEastAsia"/>
      <w:sz w:val="24"/>
      <w:szCs w:val="24"/>
      <w:lang w:eastAsia="ja-JP"/>
    </w:rPr>
  </w:style>
  <w:style w:type="paragraph" w:styleId="ListParagraph">
    <w:name w:val="List Paragraph"/>
    <w:basedOn w:val="Normal"/>
    <w:qFormat/>
    <w:rsid w:val="00A55F15"/>
    <w:pPr>
      <w:ind w:left="720"/>
      <w:contextualSpacing/>
    </w:pPr>
  </w:style>
  <w:style w:type="character" w:styleId="PageNumber">
    <w:name w:val="page number"/>
    <w:basedOn w:val="DefaultParagraphFont"/>
    <w:rsid w:val="00A55F15"/>
  </w:style>
  <w:style w:type="character" w:styleId="Hyperlink">
    <w:name w:val="Hyperlink"/>
    <w:basedOn w:val="DefaultParagraphFont"/>
    <w:uiPriority w:val="99"/>
    <w:semiHidden/>
    <w:unhideWhenUsed/>
    <w:rsid w:val="008D7FDA"/>
    <w:rPr>
      <w:color w:val="0000FF"/>
      <w:u w:val="single"/>
    </w:rPr>
  </w:style>
  <w:style w:type="paragraph" w:styleId="EndnoteText">
    <w:name w:val="endnote text"/>
    <w:basedOn w:val="Normal"/>
    <w:link w:val="EndnoteTextChar"/>
    <w:uiPriority w:val="99"/>
    <w:semiHidden/>
    <w:unhideWhenUsed/>
    <w:rsid w:val="00306850"/>
    <w:rPr>
      <w:sz w:val="20"/>
      <w:szCs w:val="20"/>
    </w:rPr>
  </w:style>
  <w:style w:type="character" w:customStyle="1" w:styleId="EndnoteTextChar">
    <w:name w:val="Endnote Text Char"/>
    <w:basedOn w:val="DefaultParagraphFont"/>
    <w:link w:val="EndnoteText"/>
    <w:uiPriority w:val="99"/>
    <w:semiHidden/>
    <w:rsid w:val="00306850"/>
    <w:rPr>
      <w:rFonts w:eastAsiaTheme="minorEastAsia"/>
      <w:sz w:val="20"/>
      <w:szCs w:val="20"/>
      <w:lang w:eastAsia="ja-JP"/>
    </w:rPr>
  </w:style>
  <w:style w:type="character" w:styleId="EndnoteReference">
    <w:name w:val="endnote reference"/>
    <w:basedOn w:val="DefaultParagraphFont"/>
    <w:uiPriority w:val="99"/>
    <w:semiHidden/>
    <w:unhideWhenUsed/>
    <w:rsid w:val="00306850"/>
    <w:rPr>
      <w:vertAlign w:val="superscript"/>
    </w:rPr>
  </w:style>
  <w:style w:type="paragraph" w:styleId="BalloonText">
    <w:name w:val="Balloon Text"/>
    <w:basedOn w:val="Normal"/>
    <w:link w:val="BalloonTextChar"/>
    <w:uiPriority w:val="99"/>
    <w:semiHidden/>
    <w:unhideWhenUsed/>
    <w:rsid w:val="00992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92"/>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992C92"/>
    <w:rPr>
      <w:sz w:val="16"/>
      <w:szCs w:val="16"/>
    </w:rPr>
  </w:style>
  <w:style w:type="paragraph" w:styleId="CommentText">
    <w:name w:val="annotation text"/>
    <w:basedOn w:val="Normal"/>
    <w:link w:val="CommentTextChar"/>
    <w:uiPriority w:val="99"/>
    <w:semiHidden/>
    <w:unhideWhenUsed/>
    <w:rsid w:val="00992C92"/>
    <w:rPr>
      <w:sz w:val="20"/>
      <w:szCs w:val="20"/>
    </w:rPr>
  </w:style>
  <w:style w:type="character" w:customStyle="1" w:styleId="CommentTextChar">
    <w:name w:val="Comment Text Char"/>
    <w:basedOn w:val="DefaultParagraphFont"/>
    <w:link w:val="CommentText"/>
    <w:uiPriority w:val="99"/>
    <w:semiHidden/>
    <w:rsid w:val="00992C9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92C92"/>
    <w:rPr>
      <w:b/>
      <w:bCs/>
    </w:rPr>
  </w:style>
  <w:style w:type="character" w:customStyle="1" w:styleId="CommentSubjectChar">
    <w:name w:val="Comment Subject Char"/>
    <w:basedOn w:val="CommentTextChar"/>
    <w:link w:val="CommentSubject"/>
    <w:uiPriority w:val="99"/>
    <w:semiHidden/>
    <w:rsid w:val="00992C92"/>
    <w:rPr>
      <w:rFonts w:eastAsiaTheme="minorEastAsia"/>
      <w:b/>
      <w:bCs/>
      <w:sz w:val="20"/>
      <w:szCs w:val="20"/>
      <w:lang w:eastAsia="ja-JP"/>
    </w:rPr>
  </w:style>
  <w:style w:type="paragraph" w:customStyle="1" w:styleId="Default">
    <w:name w:val="Default"/>
    <w:rsid w:val="004629D0"/>
    <w:pPr>
      <w:autoSpaceDE w:val="0"/>
      <w:autoSpaceDN w:val="0"/>
      <w:adjustRightInd w:val="0"/>
      <w:spacing w:after="0" w:line="240" w:lineRule="auto"/>
    </w:pPr>
    <w:rPr>
      <w:rFonts w:ascii="Calibri" w:hAnsi="Calibri" w:cs="Calibri"/>
      <w:color w:val="000000"/>
      <w:sz w:val="24"/>
      <w:szCs w:val="24"/>
    </w:rPr>
  </w:style>
  <w:style w:type="table" w:customStyle="1" w:styleId="GridTable4Accent1">
    <w:name w:val="Grid Table 4 Accent 1"/>
    <w:basedOn w:val="TableNormal"/>
    <w:uiPriority w:val="49"/>
    <w:rsid w:val="00D6529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48573">
      <w:bodyDiv w:val="1"/>
      <w:marLeft w:val="0"/>
      <w:marRight w:val="0"/>
      <w:marTop w:val="0"/>
      <w:marBottom w:val="0"/>
      <w:divBdr>
        <w:top w:val="none" w:sz="0" w:space="0" w:color="auto"/>
        <w:left w:val="none" w:sz="0" w:space="0" w:color="auto"/>
        <w:bottom w:val="none" w:sz="0" w:space="0" w:color="auto"/>
        <w:right w:val="none" w:sz="0" w:space="0" w:color="auto"/>
      </w:divBdr>
    </w:div>
    <w:div w:id="2062096731">
      <w:bodyDiv w:val="1"/>
      <w:marLeft w:val="0"/>
      <w:marRight w:val="0"/>
      <w:marTop w:val="0"/>
      <w:marBottom w:val="0"/>
      <w:divBdr>
        <w:top w:val="none" w:sz="0" w:space="0" w:color="auto"/>
        <w:left w:val="none" w:sz="0" w:space="0" w:color="auto"/>
        <w:bottom w:val="none" w:sz="0" w:space="0" w:color="auto"/>
        <w:right w:val="none" w:sz="0" w:space="0" w:color="auto"/>
      </w:divBdr>
      <w:divsChild>
        <w:div w:id="1245798813">
          <w:marLeft w:val="0"/>
          <w:marRight w:val="0"/>
          <w:marTop w:val="0"/>
          <w:marBottom w:val="0"/>
          <w:divBdr>
            <w:top w:val="none" w:sz="0" w:space="0" w:color="auto"/>
            <w:left w:val="none" w:sz="0" w:space="0" w:color="auto"/>
            <w:bottom w:val="none" w:sz="0" w:space="0" w:color="auto"/>
            <w:right w:val="none" w:sz="0" w:space="0" w:color="auto"/>
          </w:divBdr>
          <w:divsChild>
            <w:div w:id="1561478094">
              <w:marLeft w:val="0"/>
              <w:marRight w:val="0"/>
              <w:marTop w:val="0"/>
              <w:marBottom w:val="0"/>
              <w:divBdr>
                <w:top w:val="none" w:sz="0" w:space="0" w:color="auto"/>
                <w:left w:val="none" w:sz="0" w:space="0" w:color="auto"/>
                <w:bottom w:val="none" w:sz="0" w:space="0" w:color="auto"/>
                <w:right w:val="none" w:sz="0" w:space="0" w:color="auto"/>
              </w:divBdr>
              <w:divsChild>
                <w:div w:id="2077194935">
                  <w:marLeft w:val="0"/>
                  <w:marRight w:val="0"/>
                  <w:marTop w:val="0"/>
                  <w:marBottom w:val="0"/>
                  <w:divBdr>
                    <w:top w:val="none" w:sz="0" w:space="0" w:color="auto"/>
                    <w:left w:val="none" w:sz="0" w:space="0" w:color="auto"/>
                    <w:bottom w:val="none" w:sz="0" w:space="0" w:color="auto"/>
                    <w:right w:val="none" w:sz="0" w:space="0" w:color="auto"/>
                  </w:divBdr>
                  <w:divsChild>
                    <w:div w:id="1373916402">
                      <w:marLeft w:val="0"/>
                      <w:marRight w:val="0"/>
                      <w:marTop w:val="0"/>
                      <w:marBottom w:val="0"/>
                      <w:divBdr>
                        <w:top w:val="none" w:sz="0" w:space="0" w:color="auto"/>
                        <w:left w:val="none" w:sz="0" w:space="0" w:color="auto"/>
                        <w:bottom w:val="none" w:sz="0" w:space="0" w:color="auto"/>
                        <w:right w:val="none" w:sz="0" w:space="0" w:color="auto"/>
                      </w:divBdr>
                      <w:divsChild>
                        <w:div w:id="1919896026">
                          <w:marLeft w:val="0"/>
                          <w:marRight w:val="-4320"/>
                          <w:marTop w:val="0"/>
                          <w:marBottom w:val="0"/>
                          <w:divBdr>
                            <w:top w:val="none" w:sz="0" w:space="0" w:color="auto"/>
                            <w:left w:val="none" w:sz="0" w:space="0" w:color="auto"/>
                            <w:bottom w:val="none" w:sz="0" w:space="0" w:color="auto"/>
                            <w:right w:val="none" w:sz="0" w:space="0" w:color="auto"/>
                          </w:divBdr>
                          <w:divsChild>
                            <w:div w:id="12471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HRS</b:Tag>
    <b:SourceType>InternetSite</b:SourceType>
    <b:Guid>{0BE54878-D5EF-43C6-A7D2-93B615729CED}</b:Guid>
    <b:Author>
      <b:Author>
        <b:NameList>
          <b:Person>
            <b:Last>HRSA</b:Last>
          </b:Person>
        </b:NameList>
      </b:Author>
    </b:Author>
    <b:Title>Chapter 19: Board Authorityy</b:Title>
    <b:InternetSiteTitle>HRSA Health Centers Compliance Manual</b:InternetSiteTitle>
    <b:URL>https://bphc.hrsa.gov/programrequirements/compliancemanual/chapter-19.html#titletop</b:URL>
    <b:RefOrder>1</b:RefOrder>
  </b:Source>
</b:Sources>
</file>

<file path=customXml/itemProps1.xml><?xml version="1.0" encoding="utf-8"?>
<ds:datastoreItem xmlns:ds="http://schemas.openxmlformats.org/officeDocument/2006/customXml" ds:itemID="{45A186FA-3C04-4191-9A07-486389EF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MIHS</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Harding</dc:creator>
  <cp:lastModifiedBy>Melanie Talbot</cp:lastModifiedBy>
  <cp:revision>2</cp:revision>
  <cp:lastPrinted>2018-10-29T14:23:00Z</cp:lastPrinted>
  <dcterms:created xsi:type="dcterms:W3CDTF">2019-07-09T21:26:00Z</dcterms:created>
  <dcterms:modified xsi:type="dcterms:W3CDTF">2019-07-09T21:26:00Z</dcterms:modified>
</cp:coreProperties>
</file>